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671"/>
        <w:gridCol w:w="1020"/>
        <w:gridCol w:w="929"/>
        <w:gridCol w:w="2384"/>
        <w:gridCol w:w="475"/>
        <w:gridCol w:w="30"/>
        <w:gridCol w:w="559"/>
        <w:gridCol w:w="294"/>
        <w:gridCol w:w="1112"/>
        <w:gridCol w:w="945"/>
      </w:tblGrid>
      <w:tr w:rsidR="002F4028" w:rsidRPr="002F4028" w:rsidTr="002F4028">
        <w:trPr>
          <w:tblCellSpacing w:w="15" w:type="dxa"/>
        </w:trPr>
        <w:tc>
          <w:tcPr>
            <w:tcW w:w="900" w:type="pct"/>
            <w:vMerge w:val="restart"/>
            <w:shd w:val="clear" w:color="auto" w:fill="00009C"/>
            <w:vAlign w:val="center"/>
            <w:hideMark/>
          </w:tcPr>
          <w:p w:rsidR="002F4028" w:rsidRPr="002F4028" w:rsidRDefault="002F4028" w:rsidP="002F4028">
            <w:pPr>
              <w:spacing w:before="45" w:after="45" w:line="240" w:lineRule="auto"/>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ROLE PROFILE</w:t>
            </w:r>
            <w:r w:rsidRPr="002F4028">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rsidR="002F4028" w:rsidRPr="002F4028" w:rsidRDefault="002F4028" w:rsidP="002F4028">
            <w:pPr>
              <w:spacing w:before="45" w:after="45" w:line="240" w:lineRule="auto"/>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Role</w:t>
            </w:r>
            <w:r w:rsidRPr="002F4028">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rsidR="002F4028" w:rsidRPr="002F4028" w:rsidRDefault="002F4028" w:rsidP="002F4028">
            <w:pPr>
              <w:spacing w:before="100" w:beforeAutospacing="1" w:after="100" w:afterAutospacing="1" w:line="240" w:lineRule="auto"/>
              <w:jc w:val="center"/>
              <w:outlineLvl w:val="0"/>
              <w:rPr>
                <w:rFonts w:ascii="Verdana" w:eastAsia="Times New Roman" w:hAnsi="Verdana" w:cs="Times New Roman"/>
                <w:b/>
                <w:bCs/>
                <w:color w:val="000000"/>
                <w:kern w:val="36"/>
                <w:sz w:val="30"/>
                <w:szCs w:val="30"/>
                <w:lang w:eastAsia="en-GB"/>
              </w:rPr>
            </w:pPr>
            <w:r w:rsidRPr="002F4028">
              <w:rPr>
                <w:rFonts w:ascii="Tahoma" w:eastAsia="Times New Roman" w:hAnsi="Tahoma" w:cs="Tahoma"/>
                <w:b/>
                <w:bCs/>
                <w:color w:val="FFFFFF"/>
                <w:kern w:val="36"/>
                <w:sz w:val="30"/>
                <w:szCs w:val="30"/>
                <w:lang w:eastAsia="en-GB"/>
              </w:rPr>
              <w:t>ACRO EXECUTIVE ASSISTANT &amp; OFFICE MANAGER</w:t>
            </w:r>
          </w:p>
        </w:tc>
        <w:tc>
          <w:tcPr>
            <w:tcW w:w="250" w:type="pct"/>
            <w:shd w:val="clear" w:color="auto" w:fill="00009C"/>
            <w:vAlign w:val="center"/>
            <w:hideMark/>
          </w:tcPr>
          <w:p w:rsidR="002F4028" w:rsidRPr="002F4028" w:rsidRDefault="002F4028" w:rsidP="002F4028">
            <w:pPr>
              <w:spacing w:before="0" w:after="0" w:line="240" w:lineRule="auto"/>
              <w:jc w:val="center"/>
              <w:rPr>
                <w:rFonts w:ascii="Times New Roman" w:eastAsia="Times New Roman" w:hAnsi="Times New Roman" w:cs="Times New Roman"/>
                <w:b/>
                <w:bCs/>
                <w:color w:val="000000"/>
                <w:sz w:val="27"/>
                <w:szCs w:val="27"/>
                <w:lang w:eastAsia="en-GB"/>
              </w:rPr>
            </w:pPr>
            <w:proofErr w:type="spellStart"/>
            <w:r w:rsidRPr="002F4028">
              <w:rPr>
                <w:rFonts w:ascii="Tahoma" w:eastAsia="Times New Roman" w:hAnsi="Tahoma" w:cs="Tahoma"/>
                <w:b/>
                <w:bCs/>
                <w:color w:val="FFFFFF"/>
                <w:sz w:val="20"/>
                <w:szCs w:val="20"/>
                <w:lang w:eastAsia="en-GB"/>
              </w:rPr>
              <w:t>Dept</w:t>
            </w:r>
            <w:proofErr w:type="spellEnd"/>
          </w:p>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ACRO</w:t>
            </w:r>
          </w:p>
        </w:tc>
      </w:tr>
      <w:tr w:rsidR="002F4028" w:rsidRPr="002F4028" w:rsidTr="002F4028">
        <w:trPr>
          <w:tblCellSpacing w:w="15" w:type="dxa"/>
        </w:trPr>
        <w:tc>
          <w:tcPr>
            <w:tcW w:w="0" w:type="auto"/>
            <w:vMerge/>
            <w:vAlign w:val="center"/>
            <w:hideMark/>
          </w:tcPr>
          <w:p w:rsidR="002F4028" w:rsidRPr="002F4028" w:rsidRDefault="002F4028" w:rsidP="002F4028">
            <w:pPr>
              <w:spacing w:before="0" w:after="0" w:line="240" w:lineRule="auto"/>
              <w:rPr>
                <w:rFonts w:ascii="Verdana" w:eastAsia="Times New Roman" w:hAnsi="Verdana" w:cs="Times New Roman"/>
                <w:b/>
                <w:bCs/>
                <w:color w:val="000000"/>
                <w:sz w:val="18"/>
                <w:szCs w:val="18"/>
                <w:lang w:eastAsia="en-GB"/>
              </w:rPr>
            </w:pPr>
          </w:p>
        </w:tc>
        <w:tc>
          <w:tcPr>
            <w:tcW w:w="550" w:type="pct"/>
            <w:shd w:val="clear" w:color="auto" w:fill="00009C"/>
            <w:vAlign w:val="center"/>
            <w:hideMark/>
          </w:tcPr>
          <w:p w:rsidR="002F4028" w:rsidRPr="002F4028" w:rsidRDefault="002F4028" w:rsidP="002F4028">
            <w:pPr>
              <w:spacing w:before="0" w:after="0" w:line="240" w:lineRule="auto"/>
              <w:rPr>
                <w:rFonts w:ascii="Verdana" w:eastAsia="Times New Roman" w:hAnsi="Verdana" w:cs="Times New Roman"/>
                <w:b/>
                <w:bCs/>
                <w:color w:val="000000"/>
                <w:sz w:val="18"/>
                <w:szCs w:val="18"/>
                <w:lang w:eastAsia="en-GB"/>
              </w:rPr>
            </w:pPr>
          </w:p>
        </w:tc>
        <w:tc>
          <w:tcPr>
            <w:tcW w:w="500" w:type="pct"/>
            <w:shd w:val="clear" w:color="auto" w:fill="00009C"/>
            <w:vAlign w:val="center"/>
            <w:hideMark/>
          </w:tcPr>
          <w:p w:rsidR="002F4028" w:rsidRPr="002F4028" w:rsidRDefault="002F4028" w:rsidP="002F4028">
            <w:pPr>
              <w:spacing w:before="0"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rsidR="002F4028" w:rsidRPr="002F4028" w:rsidRDefault="002F4028" w:rsidP="002F4028">
            <w:pPr>
              <w:spacing w:before="0" w:after="0" w:line="240" w:lineRule="auto"/>
              <w:jc w:val="center"/>
              <w:rPr>
                <w:rFonts w:ascii="Times New Roman" w:eastAsia="Times New Roman" w:hAnsi="Times New Roman" w:cs="Times New Roman"/>
                <w:b/>
                <w:bCs/>
                <w:color w:val="000000"/>
                <w:sz w:val="27"/>
                <w:szCs w:val="27"/>
                <w:lang w:eastAsia="en-GB"/>
              </w:rPr>
            </w:pPr>
            <w:r w:rsidRPr="002F4028">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rsidR="002F4028" w:rsidRPr="002F4028" w:rsidRDefault="002F4028" w:rsidP="002F4028">
            <w:pPr>
              <w:spacing w:before="0" w:after="0" w:line="240" w:lineRule="auto"/>
              <w:jc w:val="center"/>
              <w:rPr>
                <w:rFonts w:ascii="Times New Roman" w:eastAsia="Times New Roman" w:hAnsi="Times New Roman" w:cs="Times New Roman"/>
                <w:b/>
                <w:bCs/>
                <w:color w:val="000000"/>
                <w:sz w:val="27"/>
                <w:szCs w:val="27"/>
                <w:lang w:eastAsia="en-GB"/>
              </w:rPr>
            </w:pPr>
            <w:r w:rsidRPr="002F4028">
              <w:rPr>
                <w:rFonts w:ascii="Tahoma" w:eastAsia="Times New Roman" w:hAnsi="Tahoma" w:cs="Tahoma"/>
                <w:b/>
                <w:bCs/>
                <w:color w:val="FFFFFF"/>
                <w:sz w:val="20"/>
                <w:szCs w:val="20"/>
                <w:lang w:eastAsia="en-GB"/>
              </w:rPr>
              <w:t>SC </w:t>
            </w:r>
          </w:p>
        </w:tc>
        <w:tc>
          <w:tcPr>
            <w:tcW w:w="0" w:type="auto"/>
            <w:gridSpan w:val="2"/>
            <w:shd w:val="clear" w:color="auto" w:fill="00009C"/>
            <w:vAlign w:val="center"/>
            <w:hideMark/>
          </w:tcPr>
          <w:p w:rsidR="002F4028" w:rsidRPr="002F4028" w:rsidRDefault="002F4028" w:rsidP="002F4028">
            <w:pPr>
              <w:spacing w:before="0" w:after="0" w:line="240" w:lineRule="auto"/>
              <w:jc w:val="center"/>
              <w:rPr>
                <w:rFonts w:ascii="Times New Roman" w:eastAsia="Times New Roman" w:hAnsi="Times New Roman" w:cs="Times New Roman"/>
                <w:b/>
                <w:bCs/>
                <w:color w:val="000000"/>
                <w:sz w:val="27"/>
                <w:szCs w:val="27"/>
                <w:lang w:eastAsia="en-GB"/>
              </w:rPr>
            </w:pPr>
            <w:r w:rsidRPr="002F4028">
              <w:rPr>
                <w:rFonts w:ascii="Times New Roman" w:eastAsia="Times New Roman" w:hAnsi="Times New Roman" w:cs="Times New Roman"/>
                <w:b/>
                <w:bCs/>
                <w:color w:val="000000"/>
                <w:sz w:val="27"/>
                <w:szCs w:val="27"/>
                <w:lang w:eastAsia="en-GB"/>
              </w:rPr>
              <w:t> </w:t>
            </w:r>
          </w:p>
        </w:tc>
        <w:tc>
          <w:tcPr>
            <w:tcW w:w="150" w:type="pct"/>
            <w:shd w:val="clear" w:color="auto" w:fill="00009C"/>
            <w:vAlign w:val="center"/>
            <w:hideMark/>
          </w:tcPr>
          <w:p w:rsidR="002F4028" w:rsidRPr="002F4028" w:rsidRDefault="002F4028" w:rsidP="002F4028">
            <w:pPr>
              <w:spacing w:before="0" w:after="0" w:line="240" w:lineRule="auto"/>
              <w:jc w:val="center"/>
              <w:rPr>
                <w:rFonts w:ascii="Times New Roman" w:eastAsia="Times New Roman" w:hAnsi="Times New Roman" w:cs="Times New Roman"/>
                <w:b/>
                <w:bCs/>
                <w:color w:val="000000"/>
                <w:sz w:val="27"/>
                <w:szCs w:val="27"/>
                <w:lang w:eastAsia="en-GB"/>
              </w:rPr>
            </w:pPr>
            <w:r w:rsidRPr="002F4028">
              <w:rPr>
                <w:rFonts w:ascii="Times New Roman" w:eastAsia="Times New Roman" w:hAnsi="Times New Roman" w:cs="Times New Roman"/>
                <w:b/>
                <w:bCs/>
                <w:color w:val="000000"/>
                <w:sz w:val="27"/>
                <w:szCs w:val="27"/>
                <w:lang w:eastAsia="en-GB"/>
              </w:rPr>
              <w:t> </w:t>
            </w:r>
          </w:p>
        </w:tc>
        <w:tc>
          <w:tcPr>
            <w:tcW w:w="600" w:type="pct"/>
            <w:shd w:val="clear" w:color="auto" w:fill="00009C"/>
            <w:vAlign w:val="center"/>
            <w:hideMark/>
          </w:tcPr>
          <w:p w:rsidR="002F4028" w:rsidRPr="002F4028" w:rsidRDefault="002F4028" w:rsidP="002F4028">
            <w:pPr>
              <w:spacing w:before="0" w:after="0" w:line="240" w:lineRule="auto"/>
              <w:jc w:val="center"/>
              <w:rPr>
                <w:rFonts w:ascii="Times New Roman" w:eastAsia="Times New Roman" w:hAnsi="Times New Roman" w:cs="Times New Roman"/>
                <w:b/>
                <w:bCs/>
                <w:color w:val="000000"/>
                <w:sz w:val="27"/>
                <w:szCs w:val="27"/>
                <w:lang w:eastAsia="en-GB"/>
              </w:rPr>
            </w:pPr>
            <w:r w:rsidRPr="002F4028">
              <w:rPr>
                <w:rFonts w:ascii="Times New Roman" w:eastAsia="Times New Roman" w:hAnsi="Times New Roman" w:cs="Times New Roman"/>
                <w:b/>
                <w:bCs/>
                <w:color w:val="00009C"/>
                <w:sz w:val="27"/>
                <w:szCs w:val="27"/>
                <w:lang w:eastAsia="en-GB"/>
              </w:rPr>
              <w:t>STAFF</w:t>
            </w:r>
          </w:p>
        </w:tc>
        <w:tc>
          <w:tcPr>
            <w:tcW w:w="0" w:type="auto"/>
            <w:vAlign w:val="center"/>
            <w:hideMark/>
          </w:tcPr>
          <w:p w:rsidR="002F4028" w:rsidRPr="002F4028" w:rsidRDefault="002F4028" w:rsidP="002F4028">
            <w:pPr>
              <w:spacing w:before="0" w:after="0" w:line="240" w:lineRule="auto"/>
              <w:rPr>
                <w:rFonts w:ascii="Times New Roman" w:eastAsia="Times New Roman" w:hAnsi="Times New Roman" w:cs="Times New Roman"/>
                <w:sz w:val="20"/>
                <w:szCs w:val="20"/>
                <w:lang w:eastAsia="en-GB"/>
              </w:rPr>
            </w:pPr>
          </w:p>
        </w:tc>
      </w:tr>
      <w:tr w:rsidR="002F4028" w:rsidRPr="002F4028" w:rsidTr="002F4028">
        <w:trPr>
          <w:tblCellSpacing w:w="15" w:type="dxa"/>
        </w:trPr>
        <w:tc>
          <w:tcPr>
            <w:tcW w:w="900" w:type="pct"/>
            <w:shd w:val="clear" w:color="auto" w:fill="00009C"/>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Grade/Rank</w:t>
            </w:r>
          </w:p>
        </w:tc>
        <w:tc>
          <w:tcPr>
            <w:tcW w:w="0" w:type="auto"/>
            <w:gridSpan w:val="9"/>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SO1</w:t>
            </w:r>
          </w:p>
        </w:tc>
      </w:tr>
      <w:tr w:rsidR="002F4028" w:rsidRPr="002F4028" w:rsidTr="002F4028">
        <w:trPr>
          <w:tblCellSpacing w:w="15" w:type="dxa"/>
        </w:trPr>
        <w:tc>
          <w:tcPr>
            <w:tcW w:w="900" w:type="pct"/>
            <w:shd w:val="clear" w:color="auto" w:fill="00009C"/>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Responsible To</w:t>
            </w:r>
          </w:p>
        </w:tc>
        <w:tc>
          <w:tcPr>
            <w:tcW w:w="0" w:type="auto"/>
            <w:gridSpan w:val="9"/>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ACRO Chief Executive</w:t>
            </w:r>
          </w:p>
        </w:tc>
      </w:tr>
      <w:tr w:rsidR="002F4028" w:rsidRPr="002F4028" w:rsidTr="002F4028">
        <w:trPr>
          <w:tblCellSpacing w:w="15" w:type="dxa"/>
        </w:trPr>
        <w:tc>
          <w:tcPr>
            <w:tcW w:w="900" w:type="pct"/>
            <w:shd w:val="clear" w:color="auto" w:fill="00009C"/>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Staff Line Managed</w:t>
            </w:r>
          </w:p>
        </w:tc>
        <w:tc>
          <w:tcPr>
            <w:tcW w:w="0" w:type="auto"/>
            <w:gridSpan w:val="9"/>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ACRO Secretariat Personal Assistants.</w:t>
            </w:r>
          </w:p>
        </w:tc>
      </w:tr>
    </w:tbl>
    <w:p w:rsidR="002F4028" w:rsidRPr="002F4028" w:rsidRDefault="002F4028" w:rsidP="002F4028">
      <w:pPr>
        <w:spacing w:before="0" w:after="0" w:line="240" w:lineRule="auto"/>
        <w:rPr>
          <w:rFonts w:ascii="Times New Roman" w:eastAsia="Times New Roman" w:hAnsi="Times New Roman" w:cs="Times New Roman"/>
          <w:vanish/>
          <w:sz w:val="24"/>
          <w:szCs w:val="24"/>
          <w:lang w:eastAsia="en-GB"/>
        </w:rPr>
      </w:pP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713"/>
        <w:gridCol w:w="4943"/>
        <w:gridCol w:w="1235"/>
        <w:gridCol w:w="1528"/>
      </w:tblGrid>
      <w:tr w:rsidR="002F4028" w:rsidRPr="002F4028" w:rsidTr="002F4028">
        <w:trPr>
          <w:tblCellSpacing w:w="15" w:type="dxa"/>
        </w:trPr>
        <w:tc>
          <w:tcPr>
            <w:tcW w:w="900" w:type="pct"/>
            <w:shd w:val="clear" w:color="auto" w:fill="00009C"/>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Reviewed by (Manager)</w:t>
            </w:r>
          </w:p>
        </w:tc>
        <w:tc>
          <w:tcPr>
            <w:tcW w:w="2650" w:type="pct"/>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Caroline Lee Senior HR Advisor</w:t>
            </w:r>
          </w:p>
        </w:tc>
        <w:tc>
          <w:tcPr>
            <w:tcW w:w="650" w:type="pct"/>
            <w:shd w:val="clear" w:color="auto" w:fill="00009C"/>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Date</w:t>
            </w:r>
          </w:p>
        </w:tc>
        <w:tc>
          <w:tcPr>
            <w:tcW w:w="800" w:type="pct"/>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November 2022</w:t>
            </w:r>
          </w:p>
        </w:tc>
      </w:tr>
      <w:tr w:rsidR="002F4028" w:rsidRPr="002F4028" w:rsidTr="002F4028">
        <w:trPr>
          <w:tblCellSpacing w:w="15" w:type="dxa"/>
        </w:trPr>
        <w:tc>
          <w:tcPr>
            <w:tcW w:w="900" w:type="pct"/>
            <w:shd w:val="clear" w:color="auto" w:fill="00009C"/>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Purpose of Job</w:t>
            </w:r>
          </w:p>
        </w:tc>
        <w:tc>
          <w:tcPr>
            <w:tcW w:w="0" w:type="auto"/>
            <w:gridSpan w:val="3"/>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To lead and manage the ACRO Personal Assistants and to provide a range of secretarial and administrative servi</w:t>
            </w:r>
            <w:bookmarkStart w:id="0" w:name="_GoBack"/>
            <w:bookmarkEnd w:id="0"/>
            <w:r w:rsidRPr="002F4028">
              <w:rPr>
                <w:rFonts w:ascii="Verdana" w:eastAsia="Times New Roman" w:hAnsi="Verdana" w:cs="Times New Roman"/>
                <w:color w:val="000000"/>
                <w:sz w:val="18"/>
                <w:szCs w:val="18"/>
                <w:lang w:eastAsia="en-GB"/>
              </w:rPr>
              <w:t>ces to the ACRO Chief Executive and Head of ACRO. To manage all Business Support functions including reception and to be responsible for the day to day management of the ACRO site, escalating estate concerns where appropriate.</w:t>
            </w:r>
          </w:p>
        </w:tc>
      </w:tr>
      <w:tr w:rsidR="002F4028" w:rsidRPr="002F4028" w:rsidTr="002F4028">
        <w:trPr>
          <w:tblCellSpacing w:w="15" w:type="dxa"/>
        </w:trPr>
        <w:tc>
          <w:tcPr>
            <w:tcW w:w="900" w:type="pct"/>
            <w:shd w:val="clear" w:color="auto" w:fill="00009C"/>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Key Accountabilities</w:t>
            </w:r>
          </w:p>
        </w:tc>
        <w:tc>
          <w:tcPr>
            <w:tcW w:w="0" w:type="auto"/>
            <w:gridSpan w:val="3"/>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1. To carry out a range of typing and word-processing tasks. The documents to be produced may be in the format of letters, statements, short or lengthy reports, confidential documents, word-processor generated charts and graphics</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 xml:space="preserve">2. Establish and maintain effective working relationships as appropriate in accordance with portfolio responsibilities. This may include, for example; College of Policing, NPCC, </w:t>
            </w:r>
            <w:proofErr w:type="spellStart"/>
            <w:r w:rsidRPr="002F4028">
              <w:rPr>
                <w:rFonts w:ascii="Verdana" w:eastAsia="Times New Roman" w:hAnsi="Verdana" w:cs="Times New Roman"/>
                <w:color w:val="000000"/>
                <w:sz w:val="18"/>
                <w:szCs w:val="18"/>
                <w:lang w:eastAsia="en-GB"/>
              </w:rPr>
              <w:t>OPCC</w:t>
            </w:r>
            <w:proofErr w:type="spellEnd"/>
            <w:r w:rsidRPr="002F4028">
              <w:rPr>
                <w:rFonts w:ascii="Verdana" w:eastAsia="Times New Roman" w:hAnsi="Verdana" w:cs="Times New Roman"/>
                <w:color w:val="000000"/>
                <w:sz w:val="18"/>
                <w:szCs w:val="18"/>
                <w:lang w:eastAsia="en-GB"/>
              </w:rPr>
              <w:t>, internal and external stakeholders.</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3. Acting as the main focal point for professional enquirers to the Chief Executive / Head of ACRO, responding in both written and oral form on behalf of the CO in a way that is appropriate to the audience and providing accurate advice and information. In the absence of the CO take appropriate action to delegate urgent issues or to undertake essential interim actions.</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4. To take minutes at meetings, as required, producing a final typed transcript which is articulate and accurate. To organise conferences, as required, dealing with all related administrative tasks.</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5. Support CO as a trusted thought partner, sounding board, and confidante.</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6. To report current workloads, priorities and ongoing projects, critical / potential service failings and solutions as appropriate to the Head of ACRO.</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7. Maintain the diary appointment system and organise all related travel arrangements.</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8. Oversee the coordination, management and administration of key ACRO Strategic meetings. To lead and co-ordinate awards and recognition for ACRO (10 year service awards, Chief Executive/Head of ACRO certificate of congratulations)</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 xml:space="preserve">9. At the instigation of the ACRO Chief Executive, produce well researched, accurate reports on appropriate issues (commendations, budgets </w:t>
            </w:r>
            <w:proofErr w:type="spellStart"/>
            <w:r w:rsidRPr="002F4028">
              <w:rPr>
                <w:rFonts w:ascii="Verdana" w:eastAsia="Times New Roman" w:hAnsi="Verdana" w:cs="Times New Roman"/>
                <w:color w:val="000000"/>
                <w:sz w:val="18"/>
                <w:szCs w:val="18"/>
                <w:lang w:eastAsia="en-GB"/>
              </w:rPr>
              <w:t>etc</w:t>
            </w:r>
            <w:proofErr w:type="spellEnd"/>
            <w:r w:rsidRPr="002F4028">
              <w:rPr>
                <w:rFonts w:ascii="Verdana" w:eastAsia="Times New Roman" w:hAnsi="Verdana" w:cs="Times New Roman"/>
                <w:color w:val="000000"/>
                <w:sz w:val="18"/>
                <w:szCs w:val="18"/>
                <w:lang w:eastAsia="en-GB"/>
              </w:rPr>
              <w:t>).</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10. Ensure that all correspondence of a highly confidential and/or restricted nature is dealt with sensitively and expeditiously.</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11. Undertake appropriate administrative work from Chief Officer involvement with external working parties and/or organisations.</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12. To manage, lead and supervise the PA’s with the responsibility for ensuring the team are operationally effective through continued professional development.</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13. To second line manage the Business support staff.</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14. To manage the day to day running of the ACRO site including all reception processes e.g. car parking permits and dealing with OH/reasonable adjustment parking requests.</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15. To be the first point of contact for any contractors visiting the ACRO site and to be the escalation route of all estate concerns, with referral and advice requested from the Business &amp; Facilities Manager and other Health &amp; Safety trained specialists.</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16. To give regular and effective service</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 </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ACRO is hosted by The Chief Constable of Hampshire &amp; IOW Constabulary. ACRO staff are employed as police staff under Hampshire &amp; IOW Constabulary terms and conditions with supplementary ACRO policies, procedures and guidance.</w:t>
            </w:r>
            <w:r w:rsidRPr="002F4028">
              <w:rPr>
                <w:rFonts w:ascii="Verdana" w:eastAsia="Times New Roman" w:hAnsi="Verdana" w:cs="Times New Roman"/>
                <w:color w:val="000000"/>
                <w:sz w:val="18"/>
                <w:szCs w:val="18"/>
                <w:lang w:eastAsia="en-GB"/>
              </w:rPr>
              <w:br/>
              <w:t xml:space="preserve">This role profile is designed to assist role holders with understanding what is </w:t>
            </w:r>
            <w:r w:rsidRPr="002F4028">
              <w:rPr>
                <w:rFonts w:ascii="Verdana" w:eastAsia="Times New Roman" w:hAnsi="Verdana" w:cs="Times New Roman"/>
                <w:color w:val="000000"/>
                <w:sz w:val="18"/>
                <w:szCs w:val="18"/>
                <w:lang w:eastAsia="en-GB"/>
              </w:rPr>
              <w:lastRenderedPageBreak/>
              <w:t>expected of them in their role. ACRO may ask them to undertake other duties, as required, which are not necessarily specified on the role profile but which are commensurate with the grade of the role. The role profile itself may be amended from time to time within the scope and general level of responsibility attached to the role.</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 </w:t>
            </w:r>
          </w:p>
        </w:tc>
      </w:tr>
      <w:tr w:rsidR="002F4028" w:rsidRPr="002F4028" w:rsidTr="002F4028">
        <w:trPr>
          <w:tblCellSpacing w:w="15" w:type="dxa"/>
        </w:trPr>
        <w:tc>
          <w:tcPr>
            <w:tcW w:w="900" w:type="pct"/>
            <w:shd w:val="clear" w:color="auto" w:fill="00009C"/>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lastRenderedPageBreak/>
              <w:t>Additional Requirements</w:t>
            </w:r>
          </w:p>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Verdana" w:eastAsia="Times New Roman" w:hAnsi="Verdana" w:cs="Times New Roman"/>
                <w:b/>
                <w:bCs/>
                <w:color w:val="000000"/>
                <w:sz w:val="18"/>
                <w:szCs w:val="18"/>
                <w:lang w:eastAsia="en-GB"/>
              </w:rPr>
              <w:t> </w:t>
            </w:r>
          </w:p>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Verdana" w:eastAsia="Times New Roman" w:hAnsi="Verdana" w:cs="Times New Roman"/>
                <w:b/>
                <w:bCs/>
                <w:color w:val="000000"/>
                <w:sz w:val="18"/>
                <w:szCs w:val="18"/>
                <w:lang w:eastAsia="en-GB"/>
              </w:rPr>
              <w:t> </w:t>
            </w:r>
          </w:p>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Verdana" w:eastAsia="Times New Roman" w:hAnsi="Verdana" w:cs="Times New Roman"/>
                <w:b/>
                <w:bCs/>
                <w:color w:val="000000"/>
                <w:sz w:val="18"/>
                <w:szCs w:val="18"/>
                <w:lang w:eastAsia="en-GB"/>
              </w:rPr>
              <w:t> </w:t>
            </w:r>
          </w:p>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Verdana" w:eastAsia="Times New Roman" w:hAnsi="Verdana" w:cs="Times New Roman"/>
                <w:b/>
                <w:bCs/>
                <w:color w:val="000000"/>
                <w:sz w:val="18"/>
                <w:szCs w:val="18"/>
                <w:lang w:eastAsia="en-GB"/>
              </w:rPr>
              <w:t> </w:t>
            </w:r>
          </w:p>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Verdana" w:eastAsia="Times New Roman" w:hAnsi="Verdana" w:cs="Times New Roman"/>
                <w:b/>
                <w:bCs/>
                <w:color w:val="000000"/>
                <w:sz w:val="18"/>
                <w:szCs w:val="18"/>
                <w:lang w:eastAsia="en-GB"/>
              </w:rPr>
              <w:t> </w:t>
            </w:r>
          </w:p>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Verdana" w:eastAsia="Times New Roman" w:hAnsi="Verdana" w:cs="Times New Roman"/>
                <w:b/>
                <w:bCs/>
                <w:color w:val="000000"/>
                <w:sz w:val="18"/>
                <w:szCs w:val="18"/>
                <w:lang w:eastAsia="en-GB"/>
              </w:rPr>
              <w:t> </w:t>
            </w:r>
          </w:p>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Verdana" w:eastAsia="Times New Roman" w:hAnsi="Verdana" w:cs="Times New Roman"/>
                <w:b/>
                <w:bCs/>
                <w:color w:val="000000"/>
                <w:sz w:val="18"/>
                <w:szCs w:val="18"/>
                <w:lang w:eastAsia="en-GB"/>
              </w:rPr>
              <w:t> </w:t>
            </w:r>
          </w:p>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Verdana" w:eastAsia="Times New Roman" w:hAnsi="Verdana" w:cs="Times New Roman"/>
                <w:b/>
                <w:bCs/>
                <w:color w:val="000000"/>
                <w:sz w:val="18"/>
                <w:szCs w:val="18"/>
                <w:lang w:eastAsia="en-GB"/>
              </w:rPr>
              <w:t> </w:t>
            </w:r>
          </w:p>
        </w:tc>
        <w:tc>
          <w:tcPr>
            <w:tcW w:w="0" w:type="auto"/>
            <w:gridSpan w:val="3"/>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Tahoma" w:eastAsia="Times New Roman" w:hAnsi="Tahoma" w:cs="Tahoma"/>
                <w:color w:val="000000"/>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 </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Keep up to date with changes in legislation, local procedures and/or policies that affect wording practices and the use of police databases or systems (including European or International requirements where appropriate).</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 </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 xml:space="preserve">The </w:t>
            </w:r>
            <w:proofErr w:type="spellStart"/>
            <w:r w:rsidRPr="002F4028">
              <w:rPr>
                <w:rFonts w:ascii="Verdana" w:eastAsia="Times New Roman" w:hAnsi="Verdana" w:cs="Times New Roman"/>
                <w:color w:val="000000"/>
                <w:sz w:val="18"/>
                <w:szCs w:val="18"/>
                <w:lang w:eastAsia="en-GB"/>
              </w:rPr>
              <w:t>postholder</w:t>
            </w:r>
            <w:proofErr w:type="spellEnd"/>
            <w:r w:rsidRPr="002F4028">
              <w:rPr>
                <w:rFonts w:ascii="Verdana" w:eastAsia="Times New Roman" w:hAnsi="Verdana" w:cs="Times New Roman"/>
                <w:color w:val="000000"/>
                <w:sz w:val="18"/>
                <w:szCs w:val="18"/>
                <w:lang w:eastAsia="en-GB"/>
              </w:rPr>
              <w:t xml:space="preserve"> must be prepared, if necessary, to undergo the provisions of ‘positive vetting’ which entails a detailed investigation into his/her personal life and past history.</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 </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 xml:space="preserve">The </w:t>
            </w:r>
            <w:proofErr w:type="spellStart"/>
            <w:r w:rsidRPr="002F4028">
              <w:rPr>
                <w:rFonts w:ascii="Verdana" w:eastAsia="Times New Roman" w:hAnsi="Verdana" w:cs="Times New Roman"/>
                <w:color w:val="000000"/>
                <w:sz w:val="18"/>
                <w:szCs w:val="18"/>
                <w:lang w:eastAsia="en-GB"/>
              </w:rPr>
              <w:t>postholder</w:t>
            </w:r>
            <w:proofErr w:type="spellEnd"/>
            <w:r w:rsidRPr="002F4028">
              <w:rPr>
                <w:rFonts w:ascii="Verdana" w:eastAsia="Times New Roman" w:hAnsi="Verdana" w:cs="Times New Roman"/>
                <w:color w:val="000000"/>
                <w:sz w:val="18"/>
                <w:szCs w:val="18"/>
                <w:lang w:eastAsia="en-GB"/>
              </w:rPr>
              <w:t xml:space="preserve"> may need to work occasional unsocial hours and may be required to visit other locations within Hampshire and the Isle of Wight and therefore needs to have the ability to travel as necessary.</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 </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May be asked to carry out fire warden duties to meet required standards if required.</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All officers and staff must be aware of risk in relation to their role, please view the appropriate Health &amp; Safety Risk Assessment for the role.</w:t>
            </w:r>
          </w:p>
        </w:tc>
      </w:tr>
    </w:tbl>
    <w:p w:rsidR="002F4028" w:rsidRPr="002F4028" w:rsidRDefault="002F4028" w:rsidP="002F4028">
      <w:pPr>
        <w:spacing w:before="0" w:after="0" w:line="240" w:lineRule="auto"/>
        <w:rPr>
          <w:rFonts w:ascii="Times New Roman" w:eastAsia="Times New Roman" w:hAnsi="Times New Roman" w:cs="Times New Roman"/>
          <w:vanish/>
          <w:sz w:val="24"/>
          <w:szCs w:val="24"/>
          <w:lang w:eastAsia="en-GB"/>
        </w:rPr>
      </w:pPr>
    </w:p>
    <w:tbl>
      <w:tblPr>
        <w:tblW w:w="4500" w:type="pct"/>
        <w:tblCellSpacing w:w="15" w:type="dxa"/>
        <w:tblCellMar>
          <w:top w:w="30" w:type="dxa"/>
          <w:left w:w="30" w:type="dxa"/>
          <w:bottom w:w="30" w:type="dxa"/>
          <w:right w:w="30" w:type="dxa"/>
        </w:tblCellMar>
        <w:tblLook w:val="04A0" w:firstRow="1" w:lastRow="0" w:firstColumn="1" w:lastColumn="0" w:noHBand="0" w:noVBand="1"/>
      </w:tblPr>
      <w:tblGrid>
        <w:gridCol w:w="1714"/>
        <w:gridCol w:w="4479"/>
        <w:gridCol w:w="1235"/>
        <w:gridCol w:w="1991"/>
      </w:tblGrid>
      <w:tr w:rsidR="002F4028" w:rsidRPr="002F4028" w:rsidTr="002F4028">
        <w:trPr>
          <w:tblCellSpacing w:w="15" w:type="dxa"/>
        </w:trPr>
        <w:tc>
          <w:tcPr>
            <w:tcW w:w="900" w:type="pct"/>
            <w:shd w:val="clear" w:color="auto" w:fill="00009C"/>
            <w:hideMark/>
          </w:tcPr>
          <w:p w:rsidR="002F4028" w:rsidRPr="002F4028" w:rsidRDefault="002F4028" w:rsidP="002F4028">
            <w:pPr>
              <w:spacing w:before="45" w:after="45" w:line="240" w:lineRule="auto"/>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ROLE PROFILE Part2</w:t>
            </w:r>
          </w:p>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proofErr w:type="spellStart"/>
            <w:r w:rsidRPr="002F4028">
              <w:rPr>
                <w:rFonts w:ascii="Tahoma" w:eastAsia="Times New Roman" w:hAnsi="Tahoma" w:cs="Tahoma"/>
                <w:b/>
                <w:bCs/>
                <w:color w:val="FFFFFF"/>
                <w:sz w:val="20"/>
                <w:szCs w:val="20"/>
                <w:lang w:eastAsia="en-GB"/>
              </w:rPr>
              <w:t>CVF</w:t>
            </w:r>
            <w:proofErr w:type="spellEnd"/>
            <w:r w:rsidRPr="002F4028">
              <w:rPr>
                <w:rFonts w:ascii="Tahoma" w:eastAsia="Times New Roman" w:hAnsi="Tahoma" w:cs="Tahoma"/>
                <w:b/>
                <w:bCs/>
                <w:color w:val="FFFFFF"/>
                <w:sz w:val="20"/>
                <w:szCs w:val="20"/>
                <w:lang w:eastAsia="en-GB"/>
              </w:rPr>
              <w:t xml:space="preserve"> Recruitment Competencies</w:t>
            </w:r>
          </w:p>
        </w:tc>
        <w:tc>
          <w:tcPr>
            <w:tcW w:w="0" w:type="auto"/>
            <w:gridSpan w:val="3"/>
            <w:vAlign w:val="center"/>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hyperlink r:id="rId4" w:history="1">
              <w:r w:rsidRPr="002F4028">
                <w:rPr>
                  <w:rFonts w:ascii="Verdana" w:eastAsia="Times New Roman" w:hAnsi="Verdana" w:cs="Times New Roman"/>
                  <w:color w:val="0000FF"/>
                  <w:sz w:val="18"/>
                  <w:szCs w:val="18"/>
                  <w:u w:val="single"/>
                  <w:lang w:eastAsia="en-GB"/>
                </w:rPr>
                <w:t>We are Emotionally Aware</w:t>
              </w:r>
            </w:hyperlink>
            <w:r w:rsidRPr="002F4028">
              <w:rPr>
                <w:rFonts w:ascii="Verdana" w:eastAsia="Times New Roman" w:hAnsi="Verdana" w:cs="Times New Roman"/>
                <w:color w:val="000000"/>
                <w:sz w:val="18"/>
                <w:szCs w:val="18"/>
                <w:lang w:eastAsia="en-GB"/>
              </w:rPr>
              <w:t> Level 2</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hyperlink r:id="rId5" w:history="1">
              <w:r w:rsidRPr="002F4028">
                <w:rPr>
                  <w:rFonts w:ascii="Verdana" w:eastAsia="Times New Roman" w:hAnsi="Verdana" w:cs="Times New Roman"/>
                  <w:color w:val="0000FF"/>
                  <w:sz w:val="18"/>
                  <w:szCs w:val="18"/>
                  <w:u w:val="single"/>
                  <w:lang w:eastAsia="en-GB"/>
                </w:rPr>
                <w:t>We Take Ownership</w:t>
              </w:r>
            </w:hyperlink>
            <w:r w:rsidRPr="002F4028">
              <w:rPr>
                <w:rFonts w:ascii="Verdana" w:eastAsia="Times New Roman" w:hAnsi="Verdana" w:cs="Times New Roman"/>
                <w:color w:val="000000"/>
                <w:sz w:val="18"/>
                <w:szCs w:val="18"/>
                <w:lang w:eastAsia="en-GB"/>
              </w:rPr>
              <w:t> Level 2</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hyperlink r:id="rId6" w:history="1">
              <w:r w:rsidRPr="002F4028">
                <w:rPr>
                  <w:rFonts w:ascii="Verdana" w:eastAsia="Times New Roman" w:hAnsi="Verdana" w:cs="Times New Roman"/>
                  <w:color w:val="0000FF"/>
                  <w:sz w:val="18"/>
                  <w:szCs w:val="18"/>
                  <w:u w:val="single"/>
                  <w:lang w:eastAsia="en-GB"/>
                </w:rPr>
                <w:t>We Deliver, Support and Inspire</w:t>
              </w:r>
            </w:hyperlink>
            <w:r w:rsidRPr="002F4028">
              <w:rPr>
                <w:rFonts w:ascii="Verdana" w:eastAsia="Times New Roman" w:hAnsi="Verdana" w:cs="Times New Roman"/>
                <w:color w:val="000000"/>
                <w:sz w:val="18"/>
                <w:szCs w:val="18"/>
                <w:lang w:eastAsia="en-GB"/>
              </w:rPr>
              <w:t> Level 2</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hyperlink r:id="rId7" w:history="1">
              <w:r w:rsidRPr="002F4028">
                <w:rPr>
                  <w:rFonts w:ascii="Verdana" w:eastAsia="Times New Roman" w:hAnsi="Verdana" w:cs="Times New Roman"/>
                  <w:color w:val="0000FF"/>
                  <w:sz w:val="18"/>
                  <w:szCs w:val="18"/>
                  <w:u w:val="single"/>
                  <w:lang w:eastAsia="en-GB"/>
                </w:rPr>
                <w:t>We Analyse Critically</w:t>
              </w:r>
            </w:hyperlink>
            <w:r w:rsidRPr="002F4028">
              <w:rPr>
                <w:rFonts w:ascii="Verdana" w:eastAsia="Times New Roman" w:hAnsi="Verdana" w:cs="Times New Roman"/>
                <w:color w:val="000000"/>
                <w:sz w:val="18"/>
                <w:szCs w:val="18"/>
                <w:lang w:eastAsia="en-GB"/>
              </w:rPr>
              <w:t> Level 2</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hyperlink r:id="rId8" w:history="1">
              <w:r w:rsidRPr="002F4028">
                <w:rPr>
                  <w:rFonts w:ascii="Verdana" w:eastAsia="Times New Roman" w:hAnsi="Verdana" w:cs="Times New Roman"/>
                  <w:color w:val="0000FF"/>
                  <w:sz w:val="18"/>
                  <w:szCs w:val="18"/>
                  <w:u w:val="single"/>
                  <w:lang w:eastAsia="en-GB"/>
                </w:rPr>
                <w:t>Transparency</w:t>
              </w:r>
            </w:hyperlink>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hyperlink r:id="rId9" w:history="1">
              <w:r w:rsidRPr="002F4028">
                <w:rPr>
                  <w:rFonts w:ascii="Verdana" w:eastAsia="Times New Roman" w:hAnsi="Verdana" w:cs="Times New Roman"/>
                  <w:color w:val="0000FF"/>
                  <w:sz w:val="18"/>
                  <w:szCs w:val="18"/>
                  <w:u w:val="single"/>
                  <w:lang w:eastAsia="en-GB"/>
                </w:rPr>
                <w:t>Integrity</w:t>
              </w:r>
            </w:hyperlink>
          </w:p>
        </w:tc>
      </w:tr>
      <w:tr w:rsidR="002F4028" w:rsidRPr="002F4028" w:rsidTr="002F4028">
        <w:trPr>
          <w:tblCellSpacing w:w="15" w:type="dxa"/>
        </w:trPr>
        <w:tc>
          <w:tcPr>
            <w:tcW w:w="900" w:type="pct"/>
            <w:shd w:val="clear" w:color="auto" w:fill="00009C"/>
            <w:vAlign w:val="center"/>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Education/ Qualifications</w:t>
            </w:r>
          </w:p>
        </w:tc>
        <w:tc>
          <w:tcPr>
            <w:tcW w:w="0" w:type="auto"/>
            <w:gridSpan w:val="3"/>
            <w:vAlign w:val="center"/>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Tahoma" w:eastAsia="Times New Roman" w:hAnsi="Tahoma" w:cs="Tahoma"/>
                <w:b/>
                <w:bCs/>
                <w:color w:val="000000"/>
                <w:sz w:val="20"/>
                <w:szCs w:val="20"/>
                <w:lang w:eastAsia="en-GB"/>
              </w:rPr>
              <w:t>Essential: </w:t>
            </w:r>
            <w:r w:rsidRPr="002F4028">
              <w:rPr>
                <w:rFonts w:ascii="Tahoma" w:eastAsia="Times New Roman" w:hAnsi="Tahoma" w:cs="Tahoma"/>
                <w:color w:val="000000"/>
                <w:sz w:val="20"/>
                <w:szCs w:val="20"/>
                <w:lang w:eastAsia="en-GB"/>
              </w:rPr>
              <w:t>Educated to </w:t>
            </w:r>
            <w:proofErr w:type="spellStart"/>
            <w:r w:rsidRPr="002F4028">
              <w:rPr>
                <w:rFonts w:ascii="Tahoma" w:eastAsia="Times New Roman" w:hAnsi="Tahoma" w:cs="Tahoma"/>
                <w:color w:val="000000"/>
                <w:sz w:val="20"/>
                <w:szCs w:val="20"/>
                <w:lang w:eastAsia="en-GB"/>
              </w:rPr>
              <w:fldChar w:fldCharType="begin"/>
            </w:r>
            <w:r w:rsidRPr="002F4028">
              <w:rPr>
                <w:rFonts w:ascii="Tahoma" w:eastAsia="Times New Roman" w:hAnsi="Tahoma" w:cs="Tahoma"/>
                <w:color w:val="000000"/>
                <w:sz w:val="20"/>
                <w:szCs w:val="20"/>
                <w:lang w:eastAsia="en-GB"/>
              </w:rPr>
              <w:instrText xml:space="preserve"> HYPERLINK "http://www.hampshire.police.uk/internet/asset/4bac2286-4027-40b2-9e07-8efa9d67d2cP/QCF_chart.pdf" </w:instrText>
            </w:r>
            <w:r w:rsidRPr="002F4028">
              <w:rPr>
                <w:rFonts w:ascii="Tahoma" w:eastAsia="Times New Roman" w:hAnsi="Tahoma" w:cs="Tahoma"/>
                <w:color w:val="000000"/>
                <w:sz w:val="20"/>
                <w:szCs w:val="20"/>
                <w:lang w:eastAsia="en-GB"/>
              </w:rPr>
              <w:fldChar w:fldCharType="separate"/>
            </w:r>
            <w:r w:rsidRPr="002F4028">
              <w:rPr>
                <w:rFonts w:ascii="Tahoma" w:eastAsia="Times New Roman" w:hAnsi="Tahoma" w:cs="Tahoma"/>
                <w:color w:val="0000FF"/>
                <w:sz w:val="20"/>
                <w:szCs w:val="20"/>
                <w:u w:val="single"/>
                <w:lang w:eastAsia="en-GB"/>
              </w:rPr>
              <w:t>QCF</w:t>
            </w:r>
            <w:proofErr w:type="spellEnd"/>
            <w:r w:rsidRPr="002F4028">
              <w:rPr>
                <w:rFonts w:ascii="Tahoma" w:eastAsia="Times New Roman" w:hAnsi="Tahoma" w:cs="Tahoma"/>
                <w:color w:val="0000FF"/>
                <w:sz w:val="20"/>
                <w:szCs w:val="20"/>
                <w:u w:val="single"/>
                <w:lang w:eastAsia="en-GB"/>
              </w:rPr>
              <w:t xml:space="preserve"> Level </w:t>
            </w:r>
            <w:r w:rsidRPr="002F4028">
              <w:rPr>
                <w:rFonts w:ascii="Tahoma" w:eastAsia="Times New Roman" w:hAnsi="Tahoma" w:cs="Tahoma"/>
                <w:color w:val="000000"/>
                <w:sz w:val="20"/>
                <w:szCs w:val="20"/>
                <w:lang w:eastAsia="en-GB"/>
              </w:rPr>
              <w:fldChar w:fldCharType="end"/>
            </w:r>
            <w:r w:rsidRPr="002F4028">
              <w:rPr>
                <w:rFonts w:ascii="Verdana" w:eastAsia="Times New Roman" w:hAnsi="Verdana" w:cs="Times New Roman"/>
                <w:color w:val="000000"/>
                <w:sz w:val="18"/>
                <w:szCs w:val="18"/>
                <w:lang w:eastAsia="en-GB"/>
              </w:rPr>
              <w:t xml:space="preserve">4 or to have undertaken work experience deemed to have brought the </w:t>
            </w:r>
            <w:proofErr w:type="spellStart"/>
            <w:r w:rsidRPr="002F4028">
              <w:rPr>
                <w:rFonts w:ascii="Verdana" w:eastAsia="Times New Roman" w:hAnsi="Verdana" w:cs="Times New Roman"/>
                <w:color w:val="000000"/>
                <w:sz w:val="18"/>
                <w:szCs w:val="18"/>
                <w:lang w:eastAsia="en-GB"/>
              </w:rPr>
              <w:t>postholder</w:t>
            </w:r>
            <w:proofErr w:type="spellEnd"/>
            <w:r w:rsidRPr="002F4028">
              <w:rPr>
                <w:rFonts w:ascii="Verdana" w:eastAsia="Times New Roman" w:hAnsi="Verdana" w:cs="Times New Roman"/>
                <w:color w:val="000000"/>
                <w:sz w:val="18"/>
                <w:szCs w:val="18"/>
                <w:lang w:eastAsia="en-GB"/>
              </w:rPr>
              <w:t xml:space="preserve"> to a comparable level.</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Tahoma" w:eastAsia="Times New Roman" w:hAnsi="Tahoma" w:cs="Tahoma"/>
                <w:b/>
                <w:bCs/>
                <w:color w:val="000000"/>
                <w:sz w:val="20"/>
                <w:szCs w:val="20"/>
                <w:lang w:eastAsia="en-GB"/>
              </w:rPr>
              <w:t>Desirable: </w:t>
            </w:r>
            <w:r w:rsidRPr="002F4028">
              <w:rPr>
                <w:rFonts w:ascii="Verdana" w:eastAsia="Times New Roman" w:hAnsi="Verdana" w:cs="Times New Roman"/>
                <w:color w:val="000000"/>
                <w:sz w:val="18"/>
                <w:szCs w:val="18"/>
                <w:lang w:eastAsia="en-GB"/>
              </w:rPr>
              <w:t>Degree or equivalent professional qualification in management or a relevant discipline.</w:t>
            </w:r>
          </w:p>
        </w:tc>
      </w:tr>
      <w:tr w:rsidR="002F4028" w:rsidRPr="002F4028" w:rsidTr="002F4028">
        <w:trPr>
          <w:tblCellSpacing w:w="15" w:type="dxa"/>
        </w:trPr>
        <w:tc>
          <w:tcPr>
            <w:tcW w:w="900" w:type="pct"/>
            <w:shd w:val="clear" w:color="auto" w:fill="00009C"/>
            <w:vAlign w:val="center"/>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Experience and Skills</w:t>
            </w:r>
          </w:p>
        </w:tc>
        <w:tc>
          <w:tcPr>
            <w:tcW w:w="0" w:type="auto"/>
            <w:gridSpan w:val="3"/>
            <w:vAlign w:val="center"/>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b/>
                <w:bCs/>
                <w:color w:val="000000"/>
                <w:sz w:val="18"/>
                <w:szCs w:val="18"/>
                <w:lang w:eastAsia="en-GB"/>
              </w:rPr>
              <w:t>Essential: </w:t>
            </w:r>
            <w:r w:rsidRPr="002F4028">
              <w:rPr>
                <w:rFonts w:ascii="Verdana" w:eastAsia="Times New Roman" w:hAnsi="Verdana" w:cs="Times New Roman"/>
                <w:color w:val="000000"/>
                <w:sz w:val="18"/>
                <w:szCs w:val="18"/>
                <w:lang w:eastAsia="en-GB"/>
              </w:rPr>
              <w:t>Experience of Office Management and or leadership of a team.</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Experience of working with Senior Managers.</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Excellent written and verbal communication skills with all levels of personnel.</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A high level of computer skills with excellent working knowledge of computer applications specifically Microsoft Office Applications &amp; Outlook.  </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b/>
                <w:bCs/>
                <w:color w:val="000000"/>
                <w:sz w:val="18"/>
                <w:szCs w:val="18"/>
                <w:lang w:eastAsia="en-GB"/>
              </w:rPr>
              <w:t>Desirable: </w:t>
            </w:r>
            <w:r w:rsidRPr="002F4028">
              <w:rPr>
                <w:rFonts w:ascii="Verdana" w:eastAsia="Times New Roman" w:hAnsi="Verdana" w:cs="Times New Roman"/>
                <w:color w:val="000000"/>
                <w:sz w:val="18"/>
                <w:szCs w:val="18"/>
                <w:lang w:eastAsia="en-GB"/>
              </w:rPr>
              <w:t>Analytical work and report writing. Familiar with police organisation and structure.</w:t>
            </w:r>
          </w:p>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p>
        </w:tc>
      </w:tr>
      <w:tr w:rsidR="002F4028" w:rsidRPr="002F4028" w:rsidTr="002F4028">
        <w:trPr>
          <w:tblCellSpacing w:w="15" w:type="dxa"/>
        </w:trPr>
        <w:tc>
          <w:tcPr>
            <w:tcW w:w="900" w:type="pct"/>
            <w:shd w:val="clear" w:color="auto" w:fill="00009C"/>
            <w:vAlign w:val="center"/>
            <w:hideMark/>
          </w:tcPr>
          <w:p w:rsidR="002F4028" w:rsidRPr="002F4028" w:rsidRDefault="002F4028" w:rsidP="002F4028">
            <w:pPr>
              <w:spacing w:before="0" w:after="0" w:line="240" w:lineRule="auto"/>
              <w:jc w:val="center"/>
              <w:rPr>
                <w:rFonts w:ascii="Times New Roman" w:eastAsia="Times New Roman" w:hAnsi="Times New Roman" w:cs="Times New Roman"/>
                <w:b/>
                <w:bCs/>
                <w:color w:val="000000"/>
                <w:sz w:val="27"/>
                <w:szCs w:val="27"/>
                <w:lang w:eastAsia="en-GB"/>
              </w:rPr>
            </w:pPr>
            <w:r w:rsidRPr="002F4028">
              <w:rPr>
                <w:rFonts w:ascii="Tahoma" w:eastAsia="Times New Roman" w:hAnsi="Tahoma" w:cs="Tahoma"/>
                <w:b/>
                <w:bCs/>
                <w:color w:val="FFFFFF"/>
                <w:sz w:val="20"/>
                <w:szCs w:val="20"/>
                <w:lang w:eastAsia="en-GB"/>
              </w:rPr>
              <w:t>Approved by HR</w:t>
            </w:r>
          </w:p>
        </w:tc>
        <w:tc>
          <w:tcPr>
            <w:tcW w:w="2400" w:type="pct"/>
            <w:vAlign w:val="center"/>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Caroline Lee Senior HR Advisor</w:t>
            </w:r>
          </w:p>
        </w:tc>
        <w:tc>
          <w:tcPr>
            <w:tcW w:w="650" w:type="pct"/>
            <w:shd w:val="clear" w:color="auto" w:fill="00009C"/>
            <w:vAlign w:val="center"/>
            <w:hideMark/>
          </w:tcPr>
          <w:p w:rsidR="002F4028" w:rsidRPr="002F4028" w:rsidRDefault="002F4028" w:rsidP="002F4028">
            <w:pPr>
              <w:spacing w:before="45" w:after="45" w:line="240" w:lineRule="auto"/>
              <w:jc w:val="center"/>
              <w:rPr>
                <w:rFonts w:ascii="Verdana" w:eastAsia="Times New Roman" w:hAnsi="Verdana" w:cs="Times New Roman"/>
                <w:b/>
                <w:bCs/>
                <w:color w:val="000000"/>
                <w:sz w:val="18"/>
                <w:szCs w:val="18"/>
                <w:lang w:eastAsia="en-GB"/>
              </w:rPr>
            </w:pPr>
            <w:r w:rsidRPr="002F4028">
              <w:rPr>
                <w:rFonts w:ascii="Tahoma" w:eastAsia="Times New Roman" w:hAnsi="Tahoma" w:cs="Tahoma"/>
                <w:b/>
                <w:bCs/>
                <w:color w:val="FFFFFF"/>
                <w:sz w:val="20"/>
                <w:szCs w:val="20"/>
                <w:lang w:eastAsia="en-GB"/>
              </w:rPr>
              <w:t>Date</w:t>
            </w:r>
          </w:p>
        </w:tc>
        <w:tc>
          <w:tcPr>
            <w:tcW w:w="1050" w:type="pct"/>
            <w:vAlign w:val="center"/>
            <w:hideMark/>
          </w:tcPr>
          <w:p w:rsidR="002F4028" w:rsidRPr="002F4028" w:rsidRDefault="002F4028" w:rsidP="002F4028">
            <w:pPr>
              <w:spacing w:before="45" w:after="45" w:line="240" w:lineRule="auto"/>
              <w:rPr>
                <w:rFonts w:ascii="Verdana" w:eastAsia="Times New Roman" w:hAnsi="Verdana" w:cs="Times New Roman"/>
                <w:color w:val="000000"/>
                <w:sz w:val="18"/>
                <w:szCs w:val="18"/>
                <w:lang w:eastAsia="en-GB"/>
              </w:rPr>
            </w:pPr>
            <w:r w:rsidRPr="002F4028">
              <w:rPr>
                <w:rFonts w:ascii="Verdana" w:eastAsia="Times New Roman" w:hAnsi="Verdana" w:cs="Times New Roman"/>
                <w:color w:val="000000"/>
                <w:sz w:val="18"/>
                <w:szCs w:val="18"/>
                <w:lang w:eastAsia="en-GB"/>
              </w:rPr>
              <w:t>28/11/22</w:t>
            </w:r>
          </w:p>
        </w:tc>
      </w:tr>
    </w:tbl>
    <w:p w:rsidR="00EA0591" w:rsidRPr="002F4028" w:rsidRDefault="002F4028" w:rsidP="002F4028"/>
    <w:sectPr w:rsidR="00EA0591" w:rsidRPr="002F4028" w:rsidSect="002F40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028"/>
    <w:rsid w:val="002F4028"/>
    <w:rsid w:val="00422C32"/>
    <w:rsid w:val="00BE77B9"/>
    <w:rsid w:val="00C64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98A3B-6FC8-4181-AA85-102D5A7BA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7B9"/>
    <w:pPr>
      <w:spacing w:before="120" w:after="120"/>
    </w:pPr>
  </w:style>
  <w:style w:type="paragraph" w:styleId="Heading1">
    <w:name w:val="heading 1"/>
    <w:basedOn w:val="Normal"/>
    <w:link w:val="Heading1Char"/>
    <w:uiPriority w:val="9"/>
    <w:qFormat/>
    <w:rsid w:val="002F40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028"/>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2F40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F40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4028"/>
    <w:rPr>
      <w:b/>
      <w:bCs/>
    </w:rPr>
  </w:style>
  <w:style w:type="character" w:styleId="Hyperlink">
    <w:name w:val="Hyperlink"/>
    <w:basedOn w:val="DefaultParagraphFont"/>
    <w:uiPriority w:val="99"/>
    <w:semiHidden/>
    <w:unhideWhenUsed/>
    <w:rsid w:val="002F40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463681">
      <w:bodyDiv w:val="1"/>
      <w:marLeft w:val="0"/>
      <w:marRight w:val="0"/>
      <w:marTop w:val="0"/>
      <w:marBottom w:val="0"/>
      <w:divBdr>
        <w:top w:val="none" w:sz="0" w:space="0" w:color="auto"/>
        <w:left w:val="none" w:sz="0" w:space="0" w:color="auto"/>
        <w:bottom w:val="none" w:sz="0" w:space="0" w:color="auto"/>
        <w:right w:val="none" w:sz="0" w:space="0" w:color="auto"/>
      </w:divBdr>
    </w:div>
    <w:div w:id="174779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dev.college.police.uk/competency-values/transparency/" TargetMode="External"/><Relationship Id="rId3" Type="http://schemas.openxmlformats.org/officeDocument/2006/relationships/webSettings" Target="webSettings.xml"/><Relationship Id="rId7" Type="http://schemas.openxmlformats.org/officeDocument/2006/relationships/hyperlink" Target="https://profdev.college.police.uk/competency-values/we-analyse-criticall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fdev.college.police.uk/competency-values/deliver-support-inspire/" TargetMode="External"/><Relationship Id="rId11" Type="http://schemas.openxmlformats.org/officeDocument/2006/relationships/theme" Target="theme/theme1.xml"/><Relationship Id="rId5" Type="http://schemas.openxmlformats.org/officeDocument/2006/relationships/hyperlink" Target="https://profdev.college.police.uk/competency-values/we-take-ownership/" TargetMode="External"/><Relationship Id="rId10" Type="http://schemas.openxmlformats.org/officeDocument/2006/relationships/fontTable" Target="fontTable.xml"/><Relationship Id="rId4" Type="http://schemas.openxmlformats.org/officeDocument/2006/relationships/hyperlink" Target="https://profdev.college.police.uk/competency-values/we-are-emotionally-aware/" TargetMode="External"/><Relationship Id="rId9" Type="http://schemas.openxmlformats.org/officeDocument/2006/relationships/hyperlink" Target="https://profdev.college.police.uk/competency-values/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Fokkinga, Anneke (17973)</dc:creator>
  <cp:keywords/>
  <dc:description/>
  <cp:lastModifiedBy>Fokkinga, Anneke (17973)</cp:lastModifiedBy>
  <cp:revision>1</cp:revision>
  <dcterms:created xsi:type="dcterms:W3CDTF">2024-08-28T10:16:00Z</dcterms:created>
  <dcterms:modified xsi:type="dcterms:W3CDTF">2024-08-28T10:17:00Z</dcterms:modified>
</cp:coreProperties>
</file>