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94254" w14:textId="60141DC8" w:rsidR="7A6037B6" w:rsidRPr="00CE6EF1" w:rsidRDefault="66D6F5DB" w:rsidP="00CE6EF1">
      <w:pPr>
        <w:jc w:val="center"/>
      </w:pPr>
      <w:r>
        <w:rPr>
          <w:noProof/>
        </w:rPr>
        <w:drawing>
          <wp:inline distT="0" distB="0" distL="0" distR="0" wp14:anchorId="06A3665B" wp14:editId="59B221F9">
            <wp:extent cx="1466850" cy="1438275"/>
            <wp:effectExtent l="0" t="0" r="0" b="0"/>
            <wp:docPr id="1538344395" name="Picture 1538344395" descr="Circular logo of Hampshire &amp; Isle of Wight Constabulary featuring a central red rose with a crown above, surrounded by blue laurel leaves and text encircling the emblem. Design uses blue, red, white, and gold colors to represent the police forc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44395" name="Picture 1538344395" descr="Circular logo of Hampshire &amp; Isle of Wight Constabulary featuring a central red rose with a crown above, surrounded by blue laurel leaves and text encircling the emblem. Design uses blue, red, white, and gold colors to represent the police force.&#10;&#10;"/>
                    <pic:cNvPicPr/>
                  </pic:nvPicPr>
                  <pic:blipFill>
                    <a:blip r:embed="rId12">
                      <a:extLst>
                        <a:ext uri="{28A0092B-C50C-407E-A947-70E740481C1C}">
                          <a14:useLocalDpi xmlns:a14="http://schemas.microsoft.com/office/drawing/2010/main" val="0"/>
                        </a:ext>
                      </a:extLst>
                    </a:blip>
                    <a:stretch>
                      <a:fillRect/>
                    </a:stretch>
                  </pic:blipFill>
                  <pic:spPr>
                    <a:xfrm>
                      <a:off x="0" y="0"/>
                      <a:ext cx="1466850" cy="1438275"/>
                    </a:xfrm>
                    <a:prstGeom prst="rect">
                      <a:avLst/>
                    </a:prstGeom>
                  </pic:spPr>
                </pic:pic>
              </a:graphicData>
            </a:graphic>
          </wp:inline>
        </w:drawing>
      </w:r>
    </w:p>
    <w:p w14:paraId="194CA736" w14:textId="4D91EE4C" w:rsidR="004B3B76" w:rsidRPr="00CA44C9" w:rsidRDefault="00780FB8" w:rsidP="00CE6EF1">
      <w:pPr>
        <w:jc w:val="center"/>
        <w:rPr>
          <w:rFonts w:ascii="Arial" w:eastAsia="Times New Roman" w:hAnsi="Arial" w:cs="Arial"/>
          <w:b/>
          <w:bCs/>
          <w:color w:val="000000"/>
          <w:sz w:val="32"/>
          <w:szCs w:val="32"/>
          <w:lang w:eastAsia="en-GB"/>
        </w:rPr>
      </w:pPr>
      <w:r w:rsidRPr="00CA44C9">
        <w:rPr>
          <w:rFonts w:ascii="Arial" w:eastAsia="Times New Roman" w:hAnsi="Arial" w:cs="Arial"/>
          <w:b/>
          <w:bCs/>
          <w:color w:val="000000"/>
          <w:sz w:val="32"/>
          <w:szCs w:val="32"/>
          <w:lang w:eastAsia="en-GB"/>
        </w:rPr>
        <w:t>L</w:t>
      </w:r>
      <w:r w:rsidR="007678E9" w:rsidRPr="00CA44C9">
        <w:rPr>
          <w:rFonts w:ascii="Arial" w:eastAsia="Times New Roman" w:hAnsi="Arial" w:cs="Arial"/>
          <w:b/>
          <w:bCs/>
          <w:color w:val="000000"/>
          <w:sz w:val="32"/>
          <w:szCs w:val="32"/>
          <w:lang w:eastAsia="en-GB"/>
        </w:rPr>
        <w:t xml:space="preserve">ive </w:t>
      </w:r>
      <w:r w:rsidRPr="00CA44C9">
        <w:rPr>
          <w:rFonts w:ascii="Arial" w:eastAsia="Times New Roman" w:hAnsi="Arial" w:cs="Arial"/>
          <w:b/>
          <w:bCs/>
          <w:color w:val="000000"/>
          <w:sz w:val="32"/>
          <w:szCs w:val="32"/>
          <w:lang w:eastAsia="en-GB"/>
        </w:rPr>
        <w:t>F</w:t>
      </w:r>
      <w:r w:rsidR="007678E9" w:rsidRPr="00CA44C9">
        <w:rPr>
          <w:rFonts w:ascii="Arial" w:eastAsia="Times New Roman" w:hAnsi="Arial" w:cs="Arial"/>
          <w:b/>
          <w:bCs/>
          <w:color w:val="000000"/>
          <w:sz w:val="32"/>
          <w:szCs w:val="32"/>
          <w:lang w:eastAsia="en-GB"/>
        </w:rPr>
        <w:t xml:space="preserve">acial </w:t>
      </w:r>
      <w:r w:rsidRPr="00CA44C9">
        <w:rPr>
          <w:rFonts w:ascii="Arial" w:eastAsia="Times New Roman" w:hAnsi="Arial" w:cs="Arial"/>
          <w:b/>
          <w:bCs/>
          <w:color w:val="000000"/>
          <w:sz w:val="32"/>
          <w:szCs w:val="32"/>
          <w:lang w:eastAsia="en-GB"/>
        </w:rPr>
        <w:t>R</w:t>
      </w:r>
      <w:r w:rsidR="007678E9" w:rsidRPr="00CA44C9">
        <w:rPr>
          <w:rFonts w:ascii="Arial" w:eastAsia="Times New Roman" w:hAnsi="Arial" w:cs="Arial"/>
          <w:b/>
          <w:bCs/>
          <w:color w:val="000000"/>
          <w:sz w:val="32"/>
          <w:szCs w:val="32"/>
          <w:lang w:eastAsia="en-GB"/>
        </w:rPr>
        <w:t>ecognition</w:t>
      </w:r>
      <w:r w:rsidRPr="00CA44C9">
        <w:rPr>
          <w:rFonts w:ascii="Arial" w:eastAsia="Times New Roman" w:hAnsi="Arial" w:cs="Arial"/>
          <w:b/>
          <w:bCs/>
          <w:color w:val="000000"/>
          <w:sz w:val="32"/>
          <w:szCs w:val="32"/>
          <w:lang w:eastAsia="en-GB"/>
        </w:rPr>
        <w:t xml:space="preserve"> S</w:t>
      </w:r>
      <w:r w:rsidR="00493949" w:rsidRPr="00CA44C9">
        <w:rPr>
          <w:rFonts w:ascii="Arial" w:eastAsia="Times New Roman" w:hAnsi="Arial" w:cs="Arial"/>
          <w:b/>
          <w:bCs/>
          <w:color w:val="000000"/>
          <w:sz w:val="32"/>
          <w:szCs w:val="32"/>
          <w:lang w:eastAsia="en-GB"/>
        </w:rPr>
        <w:t xml:space="preserve">tandard </w:t>
      </w:r>
      <w:r w:rsidRPr="00CA44C9">
        <w:rPr>
          <w:rFonts w:ascii="Arial" w:eastAsia="Times New Roman" w:hAnsi="Arial" w:cs="Arial"/>
          <w:b/>
          <w:bCs/>
          <w:color w:val="000000"/>
          <w:sz w:val="32"/>
          <w:szCs w:val="32"/>
          <w:lang w:eastAsia="en-GB"/>
        </w:rPr>
        <w:t>O</w:t>
      </w:r>
      <w:r w:rsidR="00493949" w:rsidRPr="00CA44C9">
        <w:rPr>
          <w:rFonts w:ascii="Arial" w:eastAsia="Times New Roman" w:hAnsi="Arial" w:cs="Arial"/>
          <w:b/>
          <w:bCs/>
          <w:color w:val="000000"/>
          <w:sz w:val="32"/>
          <w:szCs w:val="32"/>
          <w:lang w:eastAsia="en-GB"/>
        </w:rPr>
        <w:t xml:space="preserve">perating </w:t>
      </w:r>
      <w:r w:rsidRPr="00CA44C9">
        <w:rPr>
          <w:rFonts w:ascii="Arial" w:eastAsia="Times New Roman" w:hAnsi="Arial" w:cs="Arial"/>
          <w:b/>
          <w:bCs/>
          <w:color w:val="000000"/>
          <w:sz w:val="32"/>
          <w:szCs w:val="32"/>
          <w:lang w:eastAsia="en-GB"/>
        </w:rPr>
        <w:t>P</w:t>
      </w:r>
      <w:r w:rsidR="00493949" w:rsidRPr="00CA44C9">
        <w:rPr>
          <w:rFonts w:ascii="Arial" w:eastAsia="Times New Roman" w:hAnsi="Arial" w:cs="Arial"/>
          <w:b/>
          <w:bCs/>
          <w:color w:val="000000"/>
          <w:sz w:val="32"/>
          <w:szCs w:val="32"/>
          <w:lang w:eastAsia="en-GB"/>
        </w:rPr>
        <w:t>rocedure</w:t>
      </w:r>
    </w:p>
    <w:p w14:paraId="2E9D8730" w14:textId="77777777" w:rsidR="009D2789" w:rsidRDefault="009D2789" w:rsidP="009D2789">
      <w:pPr>
        <w:pStyle w:val="paragraph"/>
        <w:pBdr>
          <w:bottom w:val="single" w:sz="4" w:space="1" w:color="000000"/>
        </w:pBdr>
        <w:spacing w:before="0" w:beforeAutospacing="0" w:after="0" w:afterAutospacing="0"/>
        <w:jc w:val="center"/>
        <w:textAlignment w:val="baseline"/>
        <w:rPr>
          <w:rFonts w:ascii="Segoe UI" w:hAnsi="Segoe UI" w:cs="Segoe UI"/>
          <w:color w:val="000000"/>
          <w:sz w:val="18"/>
          <w:szCs w:val="18"/>
        </w:rPr>
      </w:pPr>
      <w:r>
        <w:rPr>
          <w:rStyle w:val="eop"/>
          <w:rFonts w:ascii="Arial" w:hAnsi="Arial" w:cs="Arial"/>
        </w:rPr>
        <w:t> </w:t>
      </w:r>
    </w:p>
    <w:p w14:paraId="54DF1988" w14:textId="77777777" w:rsidR="009D2789" w:rsidRDefault="009D2789" w:rsidP="009D2789">
      <w:pPr>
        <w:keepNext/>
        <w:keepLines/>
        <w:spacing w:after="137"/>
        <w:ind w:right="85"/>
        <w:outlineLvl w:val="0"/>
        <w:rPr>
          <w:rFonts w:ascii="Arial" w:eastAsia="Arial" w:hAnsi="Arial" w:cs="Arial"/>
          <w:b/>
          <w:bCs/>
          <w:color w:val="000000" w:themeColor="text1"/>
          <w:sz w:val="24"/>
          <w:szCs w:val="24"/>
          <w:lang w:eastAsia="en-GB"/>
        </w:rPr>
      </w:pPr>
      <w:bookmarkStart w:id="0" w:name="_Toc133457964"/>
    </w:p>
    <w:p w14:paraId="73AC0A5F" w14:textId="37911BAA" w:rsidR="004B3B76" w:rsidRPr="0028711C" w:rsidRDefault="004B3B76" w:rsidP="009D2789">
      <w:pPr>
        <w:keepNext/>
        <w:keepLines/>
        <w:spacing w:after="137"/>
        <w:ind w:right="85"/>
        <w:outlineLvl w:val="0"/>
        <w:rPr>
          <w:rFonts w:ascii="Arial" w:eastAsia="Arial" w:hAnsi="Arial" w:cs="Arial"/>
          <w:b/>
          <w:bCs/>
          <w:color w:val="000000"/>
          <w:sz w:val="24"/>
          <w:szCs w:val="24"/>
          <w:lang w:eastAsia="en-GB"/>
        </w:rPr>
      </w:pPr>
      <w:r w:rsidRPr="3CC8F30D">
        <w:rPr>
          <w:rFonts w:ascii="Arial" w:eastAsia="Arial" w:hAnsi="Arial" w:cs="Arial"/>
          <w:b/>
          <w:bCs/>
          <w:color w:val="000000" w:themeColor="text1"/>
          <w:sz w:val="24"/>
          <w:szCs w:val="24"/>
          <w:lang w:eastAsia="en-GB"/>
        </w:rPr>
        <w:t>INTRODUCTION</w:t>
      </w:r>
      <w:bookmarkEnd w:id="0"/>
      <w:r w:rsidRPr="3CC8F30D">
        <w:rPr>
          <w:rFonts w:ascii="Arial" w:eastAsia="Arial" w:hAnsi="Arial" w:cs="Arial"/>
          <w:b/>
          <w:bCs/>
          <w:color w:val="000000" w:themeColor="text1"/>
          <w:sz w:val="24"/>
          <w:szCs w:val="24"/>
          <w:lang w:eastAsia="en-GB"/>
        </w:rPr>
        <w:t xml:space="preserve"> </w:t>
      </w:r>
    </w:p>
    <w:p w14:paraId="42EF8605" w14:textId="56C5744D" w:rsidR="009D2789" w:rsidRDefault="004B3B76" w:rsidP="009D2789">
      <w:pPr>
        <w:spacing w:after="465"/>
        <w:ind w:right="84"/>
        <w:rPr>
          <w:rFonts w:ascii="Arial" w:eastAsia="Arial" w:hAnsi="Arial" w:cs="Arial"/>
          <w:color w:val="000000" w:themeColor="text1"/>
          <w:sz w:val="24"/>
          <w:szCs w:val="24"/>
          <w:lang w:eastAsia="en-GB"/>
        </w:rPr>
      </w:pPr>
      <w:r w:rsidRPr="3CC8F30D">
        <w:rPr>
          <w:rFonts w:ascii="Arial" w:eastAsia="Arial" w:hAnsi="Arial" w:cs="Arial"/>
          <w:color w:val="000000" w:themeColor="text1"/>
          <w:sz w:val="24"/>
          <w:szCs w:val="24"/>
          <w:lang w:eastAsia="en-GB"/>
        </w:rPr>
        <w:t>T</w:t>
      </w:r>
      <w:permStart w:id="638131188" w:edGrp="everyone"/>
      <w:permEnd w:id="638131188"/>
      <w:r w:rsidRPr="3CC8F30D">
        <w:rPr>
          <w:rFonts w:ascii="Arial" w:eastAsia="Arial" w:hAnsi="Arial" w:cs="Arial"/>
          <w:color w:val="000000" w:themeColor="text1"/>
          <w:sz w:val="24"/>
          <w:szCs w:val="24"/>
          <w:lang w:eastAsia="en-GB"/>
        </w:rPr>
        <w:t xml:space="preserve">his Standard Operating Procedure (SOP) explains the standard procedures to be adopted when planning for and using Live Facial Recognition (LFR) technology in support of policing operations. Compliance with the SOP will help ensure a corporate response to the use of this policing tool.  </w:t>
      </w:r>
      <w:bookmarkStart w:id="1" w:name="_Toc133457965"/>
    </w:p>
    <w:p w14:paraId="700B8D5B" w14:textId="31E299D7" w:rsidR="00851B7B" w:rsidRPr="00851B7B" w:rsidRDefault="00851B7B" w:rsidP="00851B7B">
      <w:pPr>
        <w:pStyle w:val="xmsonormal"/>
      </w:pPr>
      <w:r>
        <w:rPr>
          <w:rFonts w:ascii="Arial" w:hAnsi="Arial" w:cs="Arial"/>
          <w:iCs/>
          <w:sz w:val="24"/>
          <w:szCs w:val="24"/>
        </w:rPr>
        <w:t>The LFR deployments will be delivered using specialist equipment operated by the Hampshire &amp; Isle of Wight Constabulary and Thames Valley Police collaborated Joint Operations Unit, LFR Team.  During the preparation and delivery of a specific LFR deployment the LFR Team will be acting under the direction and control of the Chief Constable (as data controller) that is requesting the deployment in their force, according to the arrangements set out in their own LFR Policy and Standard Operating Procedure and other associated LFR impact assessments and documents.</w:t>
      </w:r>
    </w:p>
    <w:p w14:paraId="1BFD701B" w14:textId="77777777" w:rsidR="00851B7B" w:rsidRDefault="00851B7B" w:rsidP="009D2789">
      <w:pPr>
        <w:ind w:right="85"/>
        <w:rPr>
          <w:rFonts w:ascii="Arial" w:eastAsia="Arial" w:hAnsi="Arial" w:cs="Arial"/>
          <w:b/>
          <w:bCs/>
          <w:color w:val="000000" w:themeColor="text1"/>
          <w:sz w:val="24"/>
          <w:szCs w:val="24"/>
          <w:lang w:eastAsia="en-GB"/>
        </w:rPr>
      </w:pPr>
    </w:p>
    <w:p w14:paraId="4A7D2FEE" w14:textId="091594E3" w:rsidR="009D2789" w:rsidRDefault="004B3B76" w:rsidP="009D2789">
      <w:pPr>
        <w:ind w:right="85"/>
        <w:rPr>
          <w:rFonts w:ascii="Arial" w:eastAsia="Arial" w:hAnsi="Arial" w:cs="Arial"/>
          <w:b/>
          <w:bCs/>
          <w:color w:val="000000" w:themeColor="text1"/>
          <w:sz w:val="24"/>
          <w:szCs w:val="24"/>
          <w:lang w:eastAsia="en-GB"/>
        </w:rPr>
      </w:pPr>
      <w:r w:rsidRPr="009D2789">
        <w:rPr>
          <w:rFonts w:ascii="Arial" w:eastAsia="Arial" w:hAnsi="Arial" w:cs="Arial"/>
          <w:b/>
          <w:bCs/>
          <w:color w:val="000000" w:themeColor="text1"/>
          <w:sz w:val="24"/>
          <w:szCs w:val="24"/>
          <w:lang w:eastAsia="en-GB"/>
        </w:rPr>
        <w:t>APPLICATION</w:t>
      </w:r>
      <w:bookmarkEnd w:id="1"/>
      <w:r w:rsidRPr="009D2789">
        <w:rPr>
          <w:rFonts w:ascii="Arial" w:eastAsia="Arial" w:hAnsi="Arial" w:cs="Arial"/>
          <w:b/>
          <w:bCs/>
          <w:color w:val="000000" w:themeColor="text1"/>
          <w:sz w:val="24"/>
          <w:szCs w:val="24"/>
          <w:lang w:eastAsia="en-GB"/>
        </w:rPr>
        <w:t xml:space="preserve"> </w:t>
      </w:r>
    </w:p>
    <w:p w14:paraId="745F63C4" w14:textId="77777777" w:rsidR="009D2789" w:rsidRDefault="009D2789" w:rsidP="009D2789">
      <w:pPr>
        <w:ind w:right="85"/>
        <w:rPr>
          <w:rFonts w:ascii="Arial" w:eastAsia="Arial" w:hAnsi="Arial" w:cs="Arial"/>
          <w:b/>
          <w:bCs/>
          <w:color w:val="000000" w:themeColor="text1"/>
          <w:sz w:val="24"/>
          <w:szCs w:val="24"/>
          <w:lang w:eastAsia="en-GB"/>
        </w:rPr>
      </w:pPr>
    </w:p>
    <w:p w14:paraId="3D616276" w14:textId="6C27B5FA" w:rsidR="004B3B76" w:rsidRPr="009D2789" w:rsidRDefault="004B3B76" w:rsidP="009D2789">
      <w:pPr>
        <w:spacing w:after="465"/>
        <w:ind w:right="84"/>
        <w:rPr>
          <w:rFonts w:ascii="Arial" w:eastAsia="Arial" w:hAnsi="Arial" w:cs="Arial"/>
          <w:b/>
          <w:bCs/>
          <w:color w:val="000000" w:themeColor="text1"/>
          <w:sz w:val="24"/>
          <w:szCs w:val="24"/>
          <w:lang w:eastAsia="en-GB"/>
        </w:rPr>
      </w:pPr>
      <w:r w:rsidRPr="3CC8F30D">
        <w:rPr>
          <w:rFonts w:ascii="Arial" w:eastAsia="Arial" w:hAnsi="Arial" w:cs="Arial"/>
          <w:color w:val="000000" w:themeColor="text1"/>
          <w:sz w:val="24"/>
          <w:szCs w:val="24"/>
          <w:lang w:eastAsia="en-GB"/>
        </w:rPr>
        <w:t xml:space="preserve">All </w:t>
      </w:r>
      <w:r w:rsidR="009229C8" w:rsidRPr="3CC8F30D">
        <w:rPr>
          <w:rFonts w:ascii="Arial" w:eastAsia="Arial" w:hAnsi="Arial" w:cs="Arial"/>
          <w:color w:val="000000" w:themeColor="text1"/>
          <w:sz w:val="24"/>
          <w:szCs w:val="24"/>
          <w:lang w:eastAsia="en-GB"/>
        </w:rPr>
        <w:t>Hampshire and Isle of Wight</w:t>
      </w:r>
      <w:r w:rsidR="00D60445" w:rsidRPr="3CC8F30D">
        <w:rPr>
          <w:rFonts w:ascii="Arial" w:eastAsia="Arial" w:hAnsi="Arial" w:cs="Arial"/>
          <w:color w:val="000000" w:themeColor="text1"/>
          <w:sz w:val="24"/>
          <w:szCs w:val="24"/>
          <w:lang w:eastAsia="en-GB"/>
        </w:rPr>
        <w:t xml:space="preserve"> </w:t>
      </w:r>
      <w:r w:rsidR="00672FD7">
        <w:rPr>
          <w:rFonts w:ascii="Arial" w:eastAsia="Arial" w:hAnsi="Arial" w:cs="Arial"/>
          <w:color w:val="000000" w:themeColor="text1"/>
          <w:sz w:val="24"/>
          <w:szCs w:val="24"/>
          <w:lang w:eastAsia="en-GB"/>
        </w:rPr>
        <w:t>Constabulary</w:t>
      </w:r>
      <w:r w:rsidR="69A21082" w:rsidRPr="3CC8F30D">
        <w:rPr>
          <w:rFonts w:ascii="Arial" w:eastAsia="Arial" w:hAnsi="Arial" w:cs="Arial"/>
          <w:color w:val="000000" w:themeColor="text1"/>
          <w:sz w:val="24"/>
          <w:szCs w:val="24"/>
          <w:lang w:eastAsia="en-GB"/>
        </w:rPr>
        <w:t xml:space="preserve"> (</w:t>
      </w:r>
      <w:r w:rsidR="00672FD7">
        <w:rPr>
          <w:rFonts w:ascii="Arial" w:eastAsia="Arial" w:hAnsi="Arial" w:cs="Arial"/>
          <w:color w:val="000000" w:themeColor="text1"/>
          <w:sz w:val="24"/>
          <w:szCs w:val="24"/>
          <w:lang w:eastAsia="en-GB"/>
        </w:rPr>
        <w:t>HIOWC</w:t>
      </w:r>
      <w:r w:rsidR="69A21082" w:rsidRPr="3CC8F30D">
        <w:rPr>
          <w:rFonts w:ascii="Arial" w:eastAsia="Arial" w:hAnsi="Arial" w:cs="Arial"/>
          <w:color w:val="000000" w:themeColor="text1"/>
          <w:sz w:val="24"/>
          <w:szCs w:val="24"/>
          <w:lang w:eastAsia="en-GB"/>
        </w:rPr>
        <w:t xml:space="preserve">) </w:t>
      </w:r>
      <w:r w:rsidRPr="3CC8F30D">
        <w:rPr>
          <w:rFonts w:ascii="Arial" w:eastAsia="Arial" w:hAnsi="Arial" w:cs="Arial"/>
          <w:color w:val="000000" w:themeColor="text1"/>
          <w:sz w:val="24"/>
          <w:szCs w:val="24"/>
          <w:lang w:eastAsia="en-GB"/>
        </w:rPr>
        <w:t>officers and police staff, including the extended police family</w:t>
      </w:r>
      <w:r w:rsidR="00D60445" w:rsidRPr="3CC8F30D">
        <w:rPr>
          <w:rFonts w:ascii="Arial" w:eastAsia="Arial" w:hAnsi="Arial" w:cs="Arial"/>
          <w:color w:val="000000" w:themeColor="text1"/>
          <w:sz w:val="24"/>
          <w:szCs w:val="24"/>
          <w:lang w:eastAsia="en-GB"/>
        </w:rPr>
        <w:t xml:space="preserve"> (including officers from other forces working in support of </w:t>
      </w:r>
      <w:r w:rsidR="00672FD7">
        <w:rPr>
          <w:rFonts w:ascii="Arial" w:eastAsia="Arial" w:hAnsi="Arial" w:cs="Arial"/>
          <w:color w:val="000000" w:themeColor="text1"/>
          <w:sz w:val="24"/>
          <w:szCs w:val="24"/>
          <w:lang w:eastAsia="en-GB"/>
        </w:rPr>
        <w:t>HIOWC</w:t>
      </w:r>
      <w:r w:rsidR="00D60445" w:rsidRPr="3CC8F30D">
        <w:rPr>
          <w:rFonts w:ascii="Arial" w:eastAsia="Arial" w:hAnsi="Arial" w:cs="Arial"/>
          <w:color w:val="000000" w:themeColor="text1"/>
          <w:sz w:val="24"/>
          <w:szCs w:val="24"/>
          <w:lang w:eastAsia="en-GB"/>
        </w:rPr>
        <w:t>)</w:t>
      </w:r>
      <w:r w:rsidRPr="3CC8F30D">
        <w:rPr>
          <w:rFonts w:ascii="Arial" w:eastAsia="Arial" w:hAnsi="Arial" w:cs="Arial"/>
          <w:color w:val="000000" w:themeColor="text1"/>
          <w:sz w:val="24"/>
          <w:szCs w:val="24"/>
          <w:lang w:eastAsia="en-GB"/>
        </w:rPr>
        <w:t xml:space="preserve"> and those working voluntarily or under contract to the Commissioner </w:t>
      </w:r>
      <w:r w:rsidR="003D5DFB" w:rsidRPr="3CC8F30D">
        <w:rPr>
          <w:rFonts w:ascii="Arial" w:eastAsia="Arial" w:hAnsi="Arial" w:cs="Arial"/>
          <w:color w:val="000000" w:themeColor="text1"/>
          <w:sz w:val="24"/>
          <w:szCs w:val="24"/>
          <w:lang w:eastAsia="en-GB"/>
        </w:rPr>
        <w:t>should</w:t>
      </w:r>
      <w:r w:rsidRPr="3CC8F30D">
        <w:rPr>
          <w:rFonts w:ascii="Arial" w:eastAsia="Arial" w:hAnsi="Arial" w:cs="Arial"/>
          <w:color w:val="000000" w:themeColor="text1"/>
          <w:sz w:val="24"/>
          <w:szCs w:val="24"/>
          <w:lang w:eastAsia="en-GB"/>
        </w:rPr>
        <w:t xml:space="preserve"> be aware of, and are required to comply with, all relevant </w:t>
      </w:r>
      <w:r w:rsidR="00672FD7">
        <w:rPr>
          <w:rFonts w:ascii="Arial" w:eastAsia="Arial" w:hAnsi="Arial" w:cs="Arial"/>
          <w:color w:val="000000" w:themeColor="text1"/>
          <w:sz w:val="24"/>
          <w:szCs w:val="24"/>
          <w:lang w:eastAsia="en-GB"/>
        </w:rPr>
        <w:t>HIOWC</w:t>
      </w:r>
      <w:r w:rsidRPr="3CC8F30D">
        <w:rPr>
          <w:rFonts w:ascii="Arial" w:eastAsia="Arial" w:hAnsi="Arial" w:cs="Arial"/>
          <w:color w:val="000000" w:themeColor="text1"/>
          <w:sz w:val="24"/>
          <w:szCs w:val="24"/>
          <w:lang w:eastAsia="en-GB"/>
        </w:rPr>
        <w:t xml:space="preserve"> policy and associated procedures. </w:t>
      </w:r>
    </w:p>
    <w:p w14:paraId="73EED6DE" w14:textId="045B7B84" w:rsidR="009D2789" w:rsidRDefault="004B3B76" w:rsidP="009D2789">
      <w:pPr>
        <w:tabs>
          <w:tab w:val="center" w:pos="423"/>
          <w:tab w:val="center" w:pos="4206"/>
        </w:tabs>
        <w:spacing w:after="146"/>
        <w:rPr>
          <w:rFonts w:ascii="Arial" w:eastAsia="Arial" w:hAnsi="Arial" w:cs="Arial"/>
          <w:color w:val="000000"/>
          <w:sz w:val="24"/>
          <w:szCs w:val="24"/>
          <w:lang w:eastAsia="en-GB"/>
        </w:rPr>
      </w:pPr>
      <w:r w:rsidRPr="0028711C">
        <w:rPr>
          <w:rFonts w:asciiTheme="minorHAnsi" w:eastAsia="Calibri" w:hAnsiTheme="minorHAnsi" w:cstheme="minorHAnsi"/>
          <w:color w:val="000000"/>
          <w:lang w:eastAsia="en-GB"/>
        </w:rPr>
        <w:tab/>
      </w:r>
      <w:r w:rsidRPr="3CC8F30D">
        <w:rPr>
          <w:rFonts w:ascii="Arial" w:eastAsia="Arial" w:hAnsi="Arial" w:cs="Arial"/>
          <w:color w:val="000000"/>
          <w:sz w:val="24"/>
          <w:szCs w:val="24"/>
          <w:lang w:eastAsia="en-GB"/>
        </w:rPr>
        <w:t xml:space="preserve">This SOP applies in particular to officers and staff in the following roles: </w:t>
      </w:r>
    </w:p>
    <w:p w14:paraId="02517F46" w14:textId="74A78FAF" w:rsidR="009D2789" w:rsidRPr="009D2789" w:rsidRDefault="004B3B76" w:rsidP="00612025">
      <w:pPr>
        <w:pStyle w:val="ListParagraph"/>
        <w:numPr>
          <w:ilvl w:val="0"/>
          <w:numId w:val="14"/>
        </w:numPr>
        <w:tabs>
          <w:tab w:val="center" w:pos="423"/>
          <w:tab w:val="center" w:pos="4206"/>
        </w:tabs>
        <w:spacing w:after="146"/>
        <w:rPr>
          <w:rFonts w:ascii="Arial" w:eastAsia="Arial" w:hAnsi="Arial" w:cs="Arial"/>
          <w:color w:val="000000"/>
          <w:sz w:val="24"/>
          <w:szCs w:val="24"/>
          <w:lang w:eastAsia="en-GB"/>
        </w:rPr>
      </w:pPr>
      <w:r w:rsidRPr="009D2789">
        <w:rPr>
          <w:rFonts w:ascii="Arial" w:eastAsia="Arial" w:hAnsi="Arial" w:cs="Arial"/>
          <w:color w:val="000000" w:themeColor="text1"/>
          <w:sz w:val="24"/>
          <w:szCs w:val="24"/>
          <w:lang w:eastAsia="en-GB"/>
        </w:rPr>
        <w:t xml:space="preserve">All operational officers and police staff, both uniform or detective, and their </w:t>
      </w:r>
      <w:r w:rsidR="00B73B28" w:rsidRPr="009D2789">
        <w:rPr>
          <w:rFonts w:ascii="Arial" w:eastAsia="Arial" w:hAnsi="Arial" w:cs="Arial"/>
          <w:color w:val="000000" w:themeColor="text1"/>
          <w:sz w:val="24"/>
          <w:szCs w:val="24"/>
          <w:lang w:eastAsia="en-GB"/>
        </w:rPr>
        <w:t xml:space="preserve">   </w:t>
      </w:r>
      <w:r w:rsidRPr="009D2789">
        <w:rPr>
          <w:rFonts w:ascii="Arial" w:eastAsia="Arial" w:hAnsi="Arial" w:cs="Arial"/>
          <w:color w:val="000000" w:themeColor="text1"/>
          <w:sz w:val="24"/>
          <w:szCs w:val="24"/>
          <w:lang w:eastAsia="en-GB"/>
        </w:rPr>
        <w:t xml:space="preserve">supervisors involved in the planning and </w:t>
      </w:r>
      <w:r w:rsidR="009D2789">
        <w:rPr>
          <w:rFonts w:ascii="Arial" w:eastAsia="Arial" w:hAnsi="Arial" w:cs="Arial"/>
          <w:color w:val="000000" w:themeColor="text1"/>
          <w:sz w:val="24"/>
          <w:szCs w:val="24"/>
          <w:lang w:eastAsia="en-GB"/>
        </w:rPr>
        <w:t>d</w:t>
      </w:r>
      <w:r w:rsidRPr="009D2789">
        <w:rPr>
          <w:rFonts w:ascii="Arial" w:eastAsia="Arial" w:hAnsi="Arial" w:cs="Arial"/>
          <w:color w:val="000000" w:themeColor="text1"/>
          <w:sz w:val="24"/>
          <w:szCs w:val="24"/>
          <w:lang w:eastAsia="en-GB"/>
        </w:rPr>
        <w:t xml:space="preserve">eployment of LFR technology; and </w:t>
      </w:r>
      <w:r w:rsidR="009D2789">
        <w:rPr>
          <w:rFonts w:ascii="Arial" w:eastAsia="Arial" w:hAnsi="Arial" w:cs="Arial"/>
          <w:color w:val="000000" w:themeColor="text1"/>
          <w:sz w:val="24"/>
          <w:szCs w:val="24"/>
          <w:lang w:eastAsia="en-GB"/>
        </w:rPr>
        <w:br/>
      </w:r>
    </w:p>
    <w:p w14:paraId="4920E6F5" w14:textId="1A974C99" w:rsidR="009D2789" w:rsidRPr="009D2789" w:rsidRDefault="004B3B76" w:rsidP="00612025">
      <w:pPr>
        <w:pStyle w:val="ListParagraph"/>
        <w:numPr>
          <w:ilvl w:val="0"/>
          <w:numId w:val="14"/>
        </w:numPr>
        <w:tabs>
          <w:tab w:val="center" w:pos="423"/>
          <w:tab w:val="center" w:pos="4206"/>
        </w:tabs>
        <w:spacing w:after="146"/>
        <w:rPr>
          <w:rFonts w:ascii="Arial" w:eastAsia="Arial" w:hAnsi="Arial" w:cs="Arial"/>
          <w:color w:val="000000"/>
          <w:sz w:val="24"/>
          <w:szCs w:val="24"/>
          <w:lang w:eastAsia="en-GB"/>
        </w:rPr>
      </w:pPr>
      <w:r w:rsidRPr="009D2789">
        <w:rPr>
          <w:rFonts w:ascii="Arial" w:eastAsia="Arial" w:hAnsi="Arial" w:cs="Arial"/>
          <w:color w:val="000000" w:themeColor="text1"/>
          <w:sz w:val="24"/>
          <w:szCs w:val="24"/>
          <w:lang w:eastAsia="en-GB"/>
        </w:rPr>
        <w:t xml:space="preserve">All police officers and police staff involved in any subsequent investigation resulting from the operational </w:t>
      </w:r>
      <w:r w:rsidR="009D2789">
        <w:rPr>
          <w:rFonts w:ascii="Arial" w:eastAsia="Arial" w:hAnsi="Arial" w:cs="Arial"/>
          <w:color w:val="000000" w:themeColor="text1"/>
          <w:sz w:val="24"/>
          <w:szCs w:val="24"/>
          <w:lang w:eastAsia="en-GB"/>
        </w:rPr>
        <w:t>d</w:t>
      </w:r>
      <w:r w:rsidRPr="009D2789">
        <w:rPr>
          <w:rFonts w:ascii="Arial" w:eastAsia="Arial" w:hAnsi="Arial" w:cs="Arial"/>
          <w:color w:val="000000" w:themeColor="text1"/>
          <w:sz w:val="24"/>
          <w:szCs w:val="24"/>
          <w:lang w:eastAsia="en-GB"/>
        </w:rPr>
        <w:t xml:space="preserve">eployment of LFR technology; and </w:t>
      </w:r>
      <w:r w:rsidR="009D2789">
        <w:rPr>
          <w:rFonts w:ascii="Arial" w:eastAsia="Arial" w:hAnsi="Arial" w:cs="Arial"/>
          <w:color w:val="000000" w:themeColor="text1"/>
          <w:sz w:val="24"/>
          <w:szCs w:val="24"/>
          <w:lang w:eastAsia="en-GB"/>
        </w:rPr>
        <w:br/>
      </w:r>
    </w:p>
    <w:p w14:paraId="57CB5973" w14:textId="3963C7CA" w:rsidR="009D2789" w:rsidRPr="009D2789" w:rsidRDefault="004B3B76" w:rsidP="00612025">
      <w:pPr>
        <w:pStyle w:val="ListParagraph"/>
        <w:numPr>
          <w:ilvl w:val="0"/>
          <w:numId w:val="14"/>
        </w:numPr>
        <w:tabs>
          <w:tab w:val="center" w:pos="423"/>
          <w:tab w:val="center" w:pos="4206"/>
        </w:tabs>
        <w:spacing w:after="146"/>
        <w:rPr>
          <w:rFonts w:ascii="Arial" w:eastAsia="Arial" w:hAnsi="Arial" w:cs="Arial"/>
          <w:color w:val="000000"/>
          <w:sz w:val="24"/>
          <w:szCs w:val="24"/>
          <w:lang w:eastAsia="en-GB"/>
        </w:rPr>
      </w:pPr>
      <w:r w:rsidRPr="009D2789">
        <w:rPr>
          <w:rFonts w:ascii="Arial" w:eastAsia="Arial" w:hAnsi="Arial" w:cs="Arial"/>
          <w:color w:val="000000" w:themeColor="text1"/>
          <w:sz w:val="24"/>
          <w:szCs w:val="24"/>
          <w:lang w:eastAsia="en-GB"/>
        </w:rPr>
        <w:t xml:space="preserve">All Authorising Officers (AO); and </w:t>
      </w:r>
      <w:r w:rsidR="009D2789">
        <w:rPr>
          <w:rFonts w:ascii="Arial" w:eastAsia="Arial" w:hAnsi="Arial" w:cs="Arial"/>
          <w:color w:val="000000" w:themeColor="text1"/>
          <w:sz w:val="24"/>
          <w:szCs w:val="24"/>
          <w:lang w:eastAsia="en-GB"/>
        </w:rPr>
        <w:br/>
      </w:r>
    </w:p>
    <w:p w14:paraId="6DC48689" w14:textId="75788CBF" w:rsidR="009D2789" w:rsidRPr="009D2789" w:rsidRDefault="004B3B76" w:rsidP="00612025">
      <w:pPr>
        <w:pStyle w:val="ListParagraph"/>
        <w:numPr>
          <w:ilvl w:val="0"/>
          <w:numId w:val="14"/>
        </w:numPr>
        <w:tabs>
          <w:tab w:val="center" w:pos="423"/>
          <w:tab w:val="center" w:pos="4206"/>
        </w:tabs>
        <w:spacing w:after="146"/>
        <w:rPr>
          <w:rFonts w:ascii="Arial" w:eastAsia="Arial" w:hAnsi="Arial" w:cs="Arial"/>
          <w:color w:val="000000"/>
          <w:sz w:val="24"/>
          <w:szCs w:val="24"/>
          <w:lang w:eastAsia="en-GB"/>
        </w:rPr>
      </w:pPr>
      <w:r w:rsidRPr="009D2789">
        <w:rPr>
          <w:rFonts w:ascii="Arial" w:eastAsia="Arial" w:hAnsi="Arial" w:cs="Arial"/>
          <w:color w:val="000000" w:themeColor="text1"/>
          <w:sz w:val="24"/>
          <w:szCs w:val="24"/>
          <w:lang w:eastAsia="en-GB"/>
        </w:rPr>
        <w:t>The operational command team for any LFR Deployment (Gold, Silver and</w:t>
      </w:r>
      <w:r w:rsidR="009D2789">
        <w:rPr>
          <w:rFonts w:ascii="Arial" w:eastAsia="Arial" w:hAnsi="Arial" w:cs="Arial"/>
          <w:color w:val="000000" w:themeColor="text1"/>
          <w:sz w:val="24"/>
          <w:szCs w:val="24"/>
          <w:lang w:eastAsia="en-GB"/>
        </w:rPr>
        <w:t xml:space="preserve"> </w:t>
      </w:r>
      <w:r w:rsidRPr="009D2789">
        <w:rPr>
          <w:rFonts w:ascii="Arial" w:eastAsia="Arial" w:hAnsi="Arial" w:cs="Arial"/>
          <w:color w:val="000000" w:themeColor="text1"/>
          <w:sz w:val="24"/>
          <w:szCs w:val="24"/>
          <w:lang w:eastAsia="en-GB"/>
        </w:rPr>
        <w:t xml:space="preserve">Bronzes); and </w:t>
      </w:r>
      <w:r w:rsidR="009D2789">
        <w:rPr>
          <w:rFonts w:ascii="Arial" w:eastAsia="Arial" w:hAnsi="Arial" w:cs="Arial"/>
          <w:color w:val="000000" w:themeColor="text1"/>
          <w:sz w:val="24"/>
          <w:szCs w:val="24"/>
          <w:lang w:eastAsia="en-GB"/>
        </w:rPr>
        <w:br/>
      </w:r>
    </w:p>
    <w:p w14:paraId="4B3997DD" w14:textId="4071EE02" w:rsidR="004B3B76" w:rsidRPr="009D2789" w:rsidRDefault="004B3B76" w:rsidP="00612025">
      <w:pPr>
        <w:pStyle w:val="ListParagraph"/>
        <w:numPr>
          <w:ilvl w:val="0"/>
          <w:numId w:val="14"/>
        </w:numPr>
        <w:tabs>
          <w:tab w:val="center" w:pos="423"/>
          <w:tab w:val="center" w:pos="4206"/>
        </w:tabs>
        <w:spacing w:after="146"/>
        <w:rPr>
          <w:rFonts w:ascii="Arial" w:eastAsia="Arial" w:hAnsi="Arial" w:cs="Arial"/>
          <w:color w:val="000000"/>
          <w:sz w:val="24"/>
          <w:szCs w:val="24"/>
          <w:lang w:eastAsia="en-GB"/>
        </w:rPr>
      </w:pPr>
      <w:r w:rsidRPr="009D2789">
        <w:rPr>
          <w:rFonts w:ascii="Arial" w:eastAsia="Arial" w:hAnsi="Arial" w:cs="Arial"/>
          <w:color w:val="000000" w:themeColor="text1"/>
          <w:sz w:val="24"/>
          <w:szCs w:val="24"/>
          <w:lang w:eastAsia="en-GB"/>
        </w:rPr>
        <w:t>LFR Operators</w:t>
      </w:r>
      <w:r w:rsidR="000B1D79" w:rsidRPr="009D2789">
        <w:rPr>
          <w:rFonts w:ascii="Arial" w:eastAsia="Arial" w:hAnsi="Arial" w:cs="Arial"/>
          <w:color w:val="000000" w:themeColor="text1"/>
          <w:sz w:val="24"/>
          <w:szCs w:val="24"/>
          <w:lang w:eastAsia="en-GB"/>
        </w:rPr>
        <w:t>, LFR Engagement Officer</w:t>
      </w:r>
      <w:r w:rsidRPr="009D2789">
        <w:rPr>
          <w:rFonts w:ascii="Arial" w:eastAsia="Arial" w:hAnsi="Arial" w:cs="Arial"/>
          <w:color w:val="000000" w:themeColor="text1"/>
          <w:sz w:val="24"/>
          <w:szCs w:val="24"/>
          <w:lang w:eastAsia="en-GB"/>
        </w:rPr>
        <w:t xml:space="preserve"> and LFR System Engineers. </w:t>
      </w:r>
    </w:p>
    <w:p w14:paraId="70BBA80E" w14:textId="77777777" w:rsidR="009D2789" w:rsidRDefault="004B3B76" w:rsidP="009D2789">
      <w:pPr>
        <w:spacing w:after="467"/>
        <w:ind w:left="708" w:right="84" w:hanging="10"/>
        <w:rPr>
          <w:rFonts w:ascii="Arial" w:eastAsia="Arial" w:hAnsi="Arial" w:cs="Arial"/>
          <w:color w:val="000000"/>
          <w:sz w:val="24"/>
          <w:szCs w:val="24"/>
          <w:lang w:eastAsia="en-GB"/>
        </w:rPr>
      </w:pPr>
      <w:r w:rsidRPr="3CC8F30D">
        <w:rPr>
          <w:rFonts w:ascii="Arial" w:eastAsia="Arial" w:hAnsi="Arial" w:cs="Arial"/>
          <w:color w:val="000000" w:themeColor="text1"/>
          <w:sz w:val="24"/>
          <w:szCs w:val="24"/>
          <w:lang w:eastAsia="en-GB"/>
        </w:rPr>
        <w:lastRenderedPageBreak/>
        <w:t xml:space="preserve">Note: This list is not intended to be exhaustive.  </w:t>
      </w:r>
      <w:bookmarkStart w:id="2" w:name="_Toc133457966"/>
    </w:p>
    <w:p w14:paraId="491C8FA3" w14:textId="59383455" w:rsidR="009D2789" w:rsidRDefault="004B3B76" w:rsidP="009D2789">
      <w:pPr>
        <w:ind w:right="85"/>
        <w:rPr>
          <w:rFonts w:ascii="Arial" w:eastAsia="Arial" w:hAnsi="Arial" w:cs="Arial"/>
          <w:b/>
          <w:bCs/>
          <w:color w:val="000000" w:themeColor="text1"/>
          <w:sz w:val="24"/>
          <w:szCs w:val="24"/>
          <w:lang w:eastAsia="en-GB"/>
        </w:rPr>
      </w:pPr>
      <w:r w:rsidRPr="3CC8F30D">
        <w:rPr>
          <w:rFonts w:ascii="Arial" w:eastAsia="Arial" w:hAnsi="Arial" w:cs="Arial"/>
          <w:b/>
          <w:bCs/>
          <w:color w:val="000000" w:themeColor="text1"/>
          <w:sz w:val="24"/>
          <w:szCs w:val="24"/>
          <w:lang w:eastAsia="en-GB"/>
        </w:rPr>
        <w:t>TERMINOLOGY</w:t>
      </w:r>
      <w:bookmarkEnd w:id="2"/>
      <w:r w:rsidRPr="3CC8F30D">
        <w:rPr>
          <w:rFonts w:ascii="Arial" w:eastAsia="Arial" w:hAnsi="Arial" w:cs="Arial"/>
          <w:b/>
          <w:bCs/>
          <w:color w:val="000000" w:themeColor="text1"/>
          <w:sz w:val="24"/>
          <w:szCs w:val="24"/>
          <w:lang w:eastAsia="en-GB"/>
        </w:rPr>
        <w:t xml:space="preserve"> </w:t>
      </w:r>
    </w:p>
    <w:p w14:paraId="5C3C8ACA" w14:textId="77777777" w:rsidR="009D2789" w:rsidRDefault="009D2789" w:rsidP="009D2789">
      <w:pPr>
        <w:ind w:right="85"/>
        <w:rPr>
          <w:rFonts w:ascii="Arial" w:eastAsia="Arial" w:hAnsi="Arial" w:cs="Arial"/>
          <w:color w:val="000000"/>
          <w:sz w:val="24"/>
          <w:szCs w:val="24"/>
          <w:lang w:eastAsia="en-GB"/>
        </w:rPr>
      </w:pPr>
    </w:p>
    <w:p w14:paraId="74C98786" w14:textId="77777777" w:rsidR="009D2789" w:rsidRDefault="004B3B76" w:rsidP="009D2789">
      <w:pPr>
        <w:spacing w:after="467"/>
        <w:ind w:right="84"/>
        <w:rPr>
          <w:rFonts w:ascii="Arial" w:eastAsia="Arial" w:hAnsi="Arial" w:cs="Arial"/>
          <w:color w:val="000000"/>
          <w:sz w:val="24"/>
          <w:szCs w:val="24"/>
          <w:lang w:eastAsia="en-GB"/>
        </w:rPr>
      </w:pPr>
      <w:r w:rsidRPr="3CC8F30D">
        <w:rPr>
          <w:rFonts w:ascii="Arial" w:eastAsia="Arial" w:hAnsi="Arial" w:cs="Arial"/>
          <w:color w:val="000000" w:themeColor="text1"/>
          <w:sz w:val="24"/>
          <w:szCs w:val="24"/>
          <w:lang w:eastAsia="en-GB"/>
        </w:rPr>
        <w:t xml:space="preserve">This SOP focuses exclusively on LFR. Terminology relating to LFR is defined in the </w:t>
      </w:r>
      <w:r w:rsidR="00672FD7">
        <w:rPr>
          <w:rFonts w:ascii="Arial" w:eastAsia="Arial" w:hAnsi="Arial" w:cs="Arial"/>
          <w:color w:val="000000" w:themeColor="text1"/>
          <w:sz w:val="24"/>
          <w:szCs w:val="24"/>
          <w:lang w:eastAsia="en-GB"/>
        </w:rPr>
        <w:t>HIOWC</w:t>
      </w:r>
      <w:r w:rsidRPr="3CC8F30D">
        <w:rPr>
          <w:rFonts w:ascii="Arial" w:eastAsia="Arial" w:hAnsi="Arial" w:cs="Arial"/>
          <w:color w:val="000000" w:themeColor="text1"/>
          <w:sz w:val="24"/>
          <w:szCs w:val="24"/>
          <w:lang w:eastAsia="en-GB"/>
        </w:rPr>
        <w:t xml:space="preserve"> LFR Policy Document.</w:t>
      </w:r>
      <w:bookmarkStart w:id="3" w:name="_Toc133457967"/>
    </w:p>
    <w:p w14:paraId="5DEE4595" w14:textId="7B7A34EB" w:rsidR="004B3B76" w:rsidRDefault="004B3B76" w:rsidP="009D2789">
      <w:pPr>
        <w:ind w:right="85"/>
        <w:rPr>
          <w:rFonts w:ascii="Arial" w:eastAsia="Arial" w:hAnsi="Arial" w:cs="Arial"/>
          <w:b/>
          <w:bCs/>
          <w:color w:val="000000" w:themeColor="text1"/>
          <w:sz w:val="24"/>
          <w:szCs w:val="24"/>
          <w:lang w:eastAsia="en-GB"/>
        </w:rPr>
      </w:pPr>
      <w:r w:rsidRPr="009D2789">
        <w:rPr>
          <w:rFonts w:ascii="Arial" w:eastAsia="Arial" w:hAnsi="Arial" w:cs="Arial"/>
          <w:b/>
          <w:bCs/>
          <w:color w:val="000000" w:themeColor="text1"/>
          <w:sz w:val="24"/>
          <w:szCs w:val="24"/>
          <w:lang w:eastAsia="en-GB"/>
        </w:rPr>
        <w:t>AUTHORITY TO DEPLOY LFR</w:t>
      </w:r>
      <w:bookmarkEnd w:id="3"/>
      <w:r w:rsidRPr="009D2789">
        <w:rPr>
          <w:rFonts w:ascii="Arial" w:eastAsia="Arial" w:hAnsi="Arial" w:cs="Arial"/>
          <w:b/>
          <w:bCs/>
          <w:color w:val="000000" w:themeColor="text1"/>
          <w:sz w:val="24"/>
          <w:szCs w:val="24"/>
          <w:lang w:eastAsia="en-GB"/>
        </w:rPr>
        <w:t xml:space="preserve">  </w:t>
      </w:r>
    </w:p>
    <w:p w14:paraId="1A4D2757" w14:textId="77777777" w:rsidR="009D2789" w:rsidRPr="009D2789" w:rsidRDefault="009D2789" w:rsidP="009D2789">
      <w:pPr>
        <w:ind w:right="85"/>
        <w:rPr>
          <w:rFonts w:ascii="Arial" w:eastAsia="Arial" w:hAnsi="Arial" w:cs="Arial"/>
          <w:color w:val="000000"/>
          <w:sz w:val="24"/>
          <w:szCs w:val="24"/>
          <w:lang w:eastAsia="en-GB"/>
        </w:rPr>
      </w:pPr>
    </w:p>
    <w:p w14:paraId="18F05274" w14:textId="558EBA03" w:rsidR="004B3B76" w:rsidRPr="0028711C" w:rsidRDefault="004B3B76" w:rsidP="009D2789">
      <w:pPr>
        <w:spacing w:after="146"/>
        <w:ind w:right="84"/>
        <w:rPr>
          <w:rFonts w:ascii="Arial" w:eastAsia="Arial" w:hAnsi="Arial" w:cs="Arial"/>
          <w:color w:val="000000" w:themeColor="text1"/>
          <w:sz w:val="24"/>
          <w:szCs w:val="24"/>
          <w:lang w:eastAsia="en-GB"/>
        </w:rPr>
      </w:pPr>
      <w:r w:rsidRPr="3CC8F30D">
        <w:rPr>
          <w:rFonts w:ascii="Arial" w:eastAsia="Arial" w:hAnsi="Arial" w:cs="Arial"/>
          <w:color w:val="000000" w:themeColor="text1"/>
          <w:sz w:val="24"/>
          <w:szCs w:val="24"/>
          <w:lang w:eastAsia="en-GB"/>
        </w:rPr>
        <w:t xml:space="preserve">In normal circumstances the authority given by an AO to </w:t>
      </w:r>
      <w:r w:rsidR="1F4D29D3" w:rsidRPr="3CC8F30D">
        <w:rPr>
          <w:rFonts w:ascii="Arial" w:eastAsia="Arial" w:hAnsi="Arial" w:cs="Arial"/>
          <w:color w:val="000000" w:themeColor="text1"/>
          <w:sz w:val="24"/>
          <w:szCs w:val="24"/>
          <w:lang w:eastAsia="en-GB"/>
        </w:rPr>
        <w:t>d</w:t>
      </w:r>
      <w:r w:rsidR="20A35C38" w:rsidRPr="3CC8F30D">
        <w:rPr>
          <w:rFonts w:ascii="Arial" w:eastAsia="Arial" w:hAnsi="Arial" w:cs="Arial"/>
          <w:color w:val="000000" w:themeColor="text1"/>
          <w:sz w:val="24"/>
          <w:szCs w:val="24"/>
          <w:lang w:eastAsia="en-GB"/>
        </w:rPr>
        <w:t>eploy</w:t>
      </w:r>
      <w:r w:rsidRPr="3CC8F30D">
        <w:rPr>
          <w:rFonts w:ascii="Arial" w:eastAsia="Arial" w:hAnsi="Arial" w:cs="Arial"/>
          <w:color w:val="000000" w:themeColor="text1"/>
          <w:sz w:val="24"/>
          <w:szCs w:val="24"/>
          <w:lang w:eastAsia="en-GB"/>
        </w:rPr>
        <w:t xml:space="preserve"> LFR in support of a policing operation should be made by an officer not below the rank of Superintendent. Their authorisation should be recorded in writing.  </w:t>
      </w:r>
    </w:p>
    <w:p w14:paraId="0A427224" w14:textId="1F789FD8" w:rsidR="00207743" w:rsidRPr="0028711C" w:rsidRDefault="008941CD" w:rsidP="009D2789">
      <w:pPr>
        <w:spacing w:after="146"/>
        <w:ind w:right="84"/>
        <w:rPr>
          <w:rFonts w:ascii="Arial" w:eastAsia="Arial" w:hAnsi="Arial" w:cs="Arial"/>
          <w:color w:val="000000"/>
          <w:sz w:val="24"/>
          <w:szCs w:val="24"/>
          <w:lang w:eastAsia="en-GB"/>
        </w:rPr>
      </w:pPr>
      <w:r w:rsidRPr="6676B548">
        <w:rPr>
          <w:rFonts w:ascii="Arial" w:eastAsia="Arial" w:hAnsi="Arial" w:cs="Arial"/>
          <w:sz w:val="24"/>
          <w:szCs w:val="24"/>
        </w:rPr>
        <w:t xml:space="preserve">The </w:t>
      </w:r>
      <w:r w:rsidR="00672FD7" w:rsidRPr="6676B548">
        <w:rPr>
          <w:rFonts w:ascii="Arial" w:eastAsia="Arial" w:hAnsi="Arial" w:cs="Arial"/>
          <w:sz w:val="24"/>
          <w:szCs w:val="24"/>
        </w:rPr>
        <w:t>HIOWC</w:t>
      </w:r>
      <w:r w:rsidRPr="6676B548">
        <w:rPr>
          <w:rFonts w:ascii="Arial" w:eastAsia="Arial" w:hAnsi="Arial" w:cs="Arial"/>
          <w:sz w:val="24"/>
          <w:szCs w:val="24"/>
        </w:rPr>
        <w:t xml:space="preserve"> LFR Application / Written Authority Document </w:t>
      </w:r>
      <w:r w:rsidR="00207743" w:rsidRPr="6676B548">
        <w:rPr>
          <w:rFonts w:ascii="Arial" w:eastAsia="Arial" w:hAnsi="Arial" w:cs="Arial"/>
          <w:sz w:val="24"/>
          <w:szCs w:val="24"/>
        </w:rPr>
        <w:t>recognises that the intelligence case for the use of LFR may gi</w:t>
      </w:r>
      <w:r w:rsidR="009D2789" w:rsidRPr="6676B548">
        <w:rPr>
          <w:rFonts w:ascii="Arial" w:eastAsia="Arial" w:hAnsi="Arial" w:cs="Arial"/>
          <w:sz w:val="24"/>
          <w:szCs w:val="24"/>
        </w:rPr>
        <w:t xml:space="preserve">ve rise to a single </w:t>
      </w:r>
      <w:r w:rsidR="00442835" w:rsidRPr="6676B548">
        <w:rPr>
          <w:rFonts w:ascii="Arial" w:eastAsia="Arial" w:hAnsi="Arial" w:cs="Arial"/>
          <w:sz w:val="24"/>
          <w:szCs w:val="24"/>
        </w:rPr>
        <w:t>d</w:t>
      </w:r>
      <w:r w:rsidR="009D2789" w:rsidRPr="6676B548">
        <w:rPr>
          <w:rFonts w:ascii="Arial" w:eastAsia="Arial" w:hAnsi="Arial" w:cs="Arial"/>
          <w:sz w:val="24"/>
          <w:szCs w:val="24"/>
        </w:rPr>
        <w:t>eployment,</w:t>
      </w:r>
      <w:r w:rsidR="00207743" w:rsidRPr="6676B548">
        <w:rPr>
          <w:rFonts w:ascii="Arial" w:eastAsia="Arial" w:hAnsi="Arial" w:cs="Arial"/>
          <w:sz w:val="24"/>
          <w:szCs w:val="24"/>
        </w:rPr>
        <w:t xml:space="preserve"> within a time-limited period. </w:t>
      </w:r>
      <w:r w:rsidRPr="6676B548">
        <w:rPr>
          <w:rFonts w:ascii="Arial" w:eastAsia="Arial" w:hAnsi="Arial" w:cs="Arial"/>
          <w:sz w:val="24"/>
          <w:szCs w:val="24"/>
        </w:rPr>
        <w:t xml:space="preserve">Where the </w:t>
      </w:r>
      <w:r w:rsidR="00672FD7" w:rsidRPr="6676B548">
        <w:rPr>
          <w:rFonts w:ascii="Arial" w:eastAsia="Arial" w:hAnsi="Arial" w:cs="Arial"/>
          <w:sz w:val="24"/>
          <w:szCs w:val="24"/>
        </w:rPr>
        <w:t>HIOWC</w:t>
      </w:r>
      <w:r w:rsidRPr="6676B548">
        <w:rPr>
          <w:rFonts w:ascii="Arial" w:eastAsia="Arial" w:hAnsi="Arial" w:cs="Arial"/>
          <w:sz w:val="24"/>
          <w:szCs w:val="24"/>
        </w:rPr>
        <w:t xml:space="preserve"> LFR Application / Written Authority Document </w:t>
      </w:r>
      <w:r w:rsidR="00207743" w:rsidRPr="6676B548">
        <w:rPr>
          <w:rFonts w:ascii="Arial" w:eastAsia="Arial" w:hAnsi="Arial" w:cs="Arial"/>
          <w:sz w:val="24"/>
          <w:szCs w:val="24"/>
        </w:rPr>
        <w:t xml:space="preserve">is to be used to authorise a period of up to </w:t>
      </w:r>
      <w:r w:rsidR="00146B40" w:rsidRPr="6676B548">
        <w:rPr>
          <w:rFonts w:ascii="Arial" w:eastAsia="Arial" w:hAnsi="Arial" w:cs="Arial"/>
          <w:sz w:val="24"/>
          <w:szCs w:val="24"/>
        </w:rPr>
        <w:t>7</w:t>
      </w:r>
      <w:r w:rsidR="00207743" w:rsidRPr="6676B548">
        <w:rPr>
          <w:rFonts w:ascii="Arial" w:eastAsia="Arial" w:hAnsi="Arial" w:cs="Arial"/>
          <w:sz w:val="24"/>
          <w:szCs w:val="24"/>
        </w:rPr>
        <w:t xml:space="preserve"> days during which </w:t>
      </w:r>
      <w:r w:rsidR="00225893" w:rsidRPr="6676B548">
        <w:rPr>
          <w:rFonts w:ascii="Arial" w:eastAsia="Arial" w:hAnsi="Arial" w:cs="Arial"/>
          <w:sz w:val="24"/>
          <w:szCs w:val="24"/>
        </w:rPr>
        <w:t xml:space="preserve">the authorised </w:t>
      </w:r>
      <w:r w:rsidR="00442835" w:rsidRPr="6676B548">
        <w:rPr>
          <w:rFonts w:ascii="Arial" w:eastAsia="Arial" w:hAnsi="Arial" w:cs="Arial"/>
          <w:sz w:val="24"/>
          <w:szCs w:val="24"/>
        </w:rPr>
        <w:t>d</w:t>
      </w:r>
      <w:r w:rsidR="00207743" w:rsidRPr="6676B548">
        <w:rPr>
          <w:rFonts w:ascii="Arial" w:eastAsia="Arial" w:hAnsi="Arial" w:cs="Arial"/>
          <w:sz w:val="24"/>
          <w:szCs w:val="24"/>
        </w:rPr>
        <w:t>eployments may</w:t>
      </w:r>
      <w:r w:rsidR="00672FD7" w:rsidRPr="6676B548">
        <w:rPr>
          <w:rFonts w:ascii="Arial" w:eastAsia="Arial" w:hAnsi="Arial" w:cs="Arial"/>
          <w:sz w:val="24"/>
          <w:szCs w:val="24"/>
        </w:rPr>
        <w:t xml:space="preserve"> occur, this</w:t>
      </w:r>
      <w:r w:rsidR="00207743" w:rsidRPr="6676B548">
        <w:rPr>
          <w:rFonts w:ascii="Arial" w:eastAsia="Arial" w:hAnsi="Arial" w:cs="Arial"/>
          <w:sz w:val="24"/>
          <w:szCs w:val="24"/>
        </w:rPr>
        <w:t xml:space="preserve"> provides for a baseline of safeguards to </w:t>
      </w:r>
      <w:r w:rsidR="001A6F1B" w:rsidRPr="6676B548">
        <w:rPr>
          <w:rFonts w:ascii="Arial" w:eastAsia="Arial" w:hAnsi="Arial" w:cs="Arial"/>
          <w:sz w:val="24"/>
          <w:szCs w:val="24"/>
        </w:rPr>
        <w:t xml:space="preserve">be identified to </w:t>
      </w:r>
      <w:r w:rsidR="00207743" w:rsidRPr="6676B548">
        <w:rPr>
          <w:rFonts w:ascii="Arial" w:eastAsia="Arial" w:hAnsi="Arial" w:cs="Arial"/>
          <w:sz w:val="24"/>
          <w:szCs w:val="24"/>
        </w:rPr>
        <w:t xml:space="preserve">ensure that the need for the </w:t>
      </w:r>
      <w:r w:rsidR="00442835" w:rsidRPr="6676B548">
        <w:rPr>
          <w:rFonts w:ascii="Arial" w:eastAsia="Arial" w:hAnsi="Arial" w:cs="Arial"/>
          <w:sz w:val="24"/>
          <w:szCs w:val="24"/>
        </w:rPr>
        <w:t>d</w:t>
      </w:r>
      <w:r w:rsidR="00207743" w:rsidRPr="6676B548">
        <w:rPr>
          <w:rFonts w:ascii="Arial" w:eastAsia="Arial" w:hAnsi="Arial" w:cs="Arial"/>
          <w:sz w:val="24"/>
          <w:szCs w:val="24"/>
        </w:rPr>
        <w:t xml:space="preserve">eployment and the currency </w:t>
      </w:r>
      <w:r w:rsidR="52397A8D" w:rsidRPr="6676B548">
        <w:rPr>
          <w:rFonts w:ascii="Arial" w:eastAsia="Arial" w:hAnsi="Arial" w:cs="Arial"/>
          <w:sz w:val="24"/>
          <w:szCs w:val="24"/>
        </w:rPr>
        <w:t>of</w:t>
      </w:r>
      <w:r w:rsidR="009D2789" w:rsidRPr="6676B548">
        <w:rPr>
          <w:rFonts w:ascii="Arial" w:eastAsia="Arial" w:hAnsi="Arial" w:cs="Arial"/>
          <w:sz w:val="24"/>
          <w:szCs w:val="24"/>
        </w:rPr>
        <w:t xml:space="preserve"> the w</w:t>
      </w:r>
      <w:r w:rsidR="00207743" w:rsidRPr="6676B548">
        <w:rPr>
          <w:rFonts w:ascii="Arial" w:eastAsia="Arial" w:hAnsi="Arial" w:cs="Arial"/>
          <w:sz w:val="24"/>
          <w:szCs w:val="24"/>
        </w:rPr>
        <w:t xml:space="preserve">atchlist continues to be maintained </w:t>
      </w:r>
      <w:r w:rsidR="00225893" w:rsidRPr="6676B548">
        <w:rPr>
          <w:rFonts w:ascii="Arial" w:eastAsia="Arial" w:hAnsi="Arial" w:cs="Arial"/>
          <w:sz w:val="24"/>
          <w:szCs w:val="24"/>
        </w:rPr>
        <w:t xml:space="preserve">daily and </w:t>
      </w:r>
      <w:r w:rsidR="00207743" w:rsidRPr="6676B548">
        <w:rPr>
          <w:rFonts w:ascii="Arial" w:eastAsia="Arial" w:hAnsi="Arial" w:cs="Arial"/>
          <w:sz w:val="24"/>
          <w:szCs w:val="24"/>
        </w:rPr>
        <w:t>with due oversight. Should the</w:t>
      </w:r>
      <w:r w:rsidR="00535030" w:rsidRPr="6676B548">
        <w:rPr>
          <w:rFonts w:ascii="Arial" w:eastAsia="Arial" w:hAnsi="Arial" w:cs="Arial"/>
          <w:sz w:val="24"/>
          <w:szCs w:val="24"/>
        </w:rPr>
        <w:t xml:space="preserve"> </w:t>
      </w:r>
      <w:r w:rsidR="00442835" w:rsidRPr="6676B548">
        <w:rPr>
          <w:rFonts w:ascii="Arial" w:eastAsia="Arial" w:hAnsi="Arial" w:cs="Arial"/>
          <w:sz w:val="24"/>
          <w:szCs w:val="24"/>
        </w:rPr>
        <w:t>need to</w:t>
      </w:r>
      <w:r w:rsidR="00225893" w:rsidRPr="6676B548">
        <w:rPr>
          <w:rFonts w:ascii="Arial" w:eastAsia="Arial" w:hAnsi="Arial" w:cs="Arial"/>
          <w:sz w:val="24"/>
          <w:szCs w:val="24"/>
        </w:rPr>
        <w:t xml:space="preserve"> </w:t>
      </w:r>
      <w:r w:rsidR="00442835" w:rsidRPr="6676B548">
        <w:rPr>
          <w:rFonts w:ascii="Arial" w:eastAsia="Arial" w:hAnsi="Arial" w:cs="Arial"/>
          <w:sz w:val="24"/>
          <w:szCs w:val="24"/>
        </w:rPr>
        <w:t>d</w:t>
      </w:r>
      <w:r w:rsidR="00207743" w:rsidRPr="6676B548">
        <w:rPr>
          <w:rFonts w:ascii="Arial" w:eastAsia="Arial" w:hAnsi="Arial" w:cs="Arial"/>
          <w:sz w:val="24"/>
          <w:szCs w:val="24"/>
        </w:rPr>
        <w:t xml:space="preserve">eploy continue beyond </w:t>
      </w:r>
      <w:r w:rsidR="00146B40" w:rsidRPr="6676B548">
        <w:rPr>
          <w:rFonts w:ascii="Arial" w:eastAsia="Arial" w:hAnsi="Arial" w:cs="Arial"/>
          <w:sz w:val="24"/>
          <w:szCs w:val="24"/>
        </w:rPr>
        <w:t>7</w:t>
      </w:r>
      <w:r w:rsidR="00207743" w:rsidRPr="6676B548">
        <w:rPr>
          <w:rFonts w:ascii="Arial" w:eastAsia="Arial" w:hAnsi="Arial" w:cs="Arial"/>
          <w:sz w:val="24"/>
          <w:szCs w:val="24"/>
        </w:rPr>
        <w:t xml:space="preserve"> days, </w:t>
      </w:r>
      <w:r w:rsidR="00225893" w:rsidRPr="6676B548">
        <w:rPr>
          <w:rFonts w:ascii="Arial" w:eastAsia="Arial" w:hAnsi="Arial" w:cs="Arial"/>
          <w:sz w:val="24"/>
          <w:szCs w:val="24"/>
        </w:rPr>
        <w:t xml:space="preserve">the AO will review the original Application / Written Authority Document and consider whether a </w:t>
      </w:r>
      <w:bookmarkStart w:id="4" w:name="_Int_7bKHDwUd"/>
      <w:r w:rsidR="00225893" w:rsidRPr="6676B548">
        <w:rPr>
          <w:rFonts w:ascii="Arial" w:eastAsia="Arial" w:hAnsi="Arial" w:cs="Arial"/>
          <w:sz w:val="24"/>
          <w:szCs w:val="24"/>
        </w:rPr>
        <w:t>7 day</w:t>
      </w:r>
      <w:bookmarkEnd w:id="4"/>
      <w:r w:rsidR="00225893" w:rsidRPr="6676B548">
        <w:rPr>
          <w:rFonts w:ascii="Arial" w:eastAsia="Arial" w:hAnsi="Arial" w:cs="Arial"/>
          <w:sz w:val="24"/>
          <w:szCs w:val="24"/>
        </w:rPr>
        <w:t xml:space="preserve"> extension is necessary and proportionate in the circumstances.</w:t>
      </w:r>
      <w:r w:rsidR="00207743" w:rsidRPr="6676B548">
        <w:rPr>
          <w:rFonts w:ascii="Arial" w:eastAsia="Arial" w:hAnsi="Arial" w:cs="Arial"/>
          <w:sz w:val="24"/>
          <w:szCs w:val="24"/>
        </w:rPr>
        <w:t xml:space="preserve"> </w:t>
      </w:r>
      <w:r w:rsidR="009D2789" w:rsidRPr="6676B548">
        <w:rPr>
          <w:rFonts w:ascii="Arial" w:eastAsia="Arial" w:hAnsi="Arial" w:cs="Arial"/>
          <w:sz w:val="24"/>
          <w:szCs w:val="24"/>
        </w:rPr>
        <w:t>F</w:t>
      </w:r>
      <w:r w:rsidR="00207743" w:rsidRPr="6676B548">
        <w:rPr>
          <w:rFonts w:ascii="Arial" w:eastAsia="Arial" w:hAnsi="Arial" w:cs="Arial"/>
          <w:sz w:val="24"/>
          <w:szCs w:val="24"/>
        </w:rPr>
        <w:t xml:space="preserve">urther </w:t>
      </w:r>
      <w:r w:rsidR="00672FD7" w:rsidRPr="6676B548">
        <w:rPr>
          <w:rFonts w:ascii="Arial" w:eastAsia="Arial" w:hAnsi="Arial" w:cs="Arial"/>
          <w:sz w:val="24"/>
          <w:szCs w:val="24"/>
        </w:rPr>
        <w:t>HIOWC</w:t>
      </w:r>
      <w:r w:rsidRPr="6676B548">
        <w:rPr>
          <w:rFonts w:ascii="Arial" w:eastAsia="Arial" w:hAnsi="Arial" w:cs="Arial"/>
          <w:sz w:val="24"/>
          <w:szCs w:val="24"/>
        </w:rPr>
        <w:t xml:space="preserve"> LFR Application / Written Authority Document will be sought</w:t>
      </w:r>
      <w:r w:rsidR="00207743" w:rsidRPr="6676B548">
        <w:rPr>
          <w:rFonts w:ascii="Arial" w:eastAsia="Arial" w:hAnsi="Arial" w:cs="Arial"/>
          <w:sz w:val="24"/>
          <w:szCs w:val="24"/>
        </w:rPr>
        <w:t xml:space="preserve">. This approach ensures that the use of LFR is time limited but allows an operationally effective way to plan for and deliver LFR as part of wider </w:t>
      </w:r>
      <w:r w:rsidR="00672FD7" w:rsidRPr="6676B548">
        <w:rPr>
          <w:rFonts w:ascii="Arial" w:eastAsia="Arial" w:hAnsi="Arial" w:cs="Arial"/>
          <w:sz w:val="24"/>
          <w:szCs w:val="24"/>
        </w:rPr>
        <w:t>HIOWC</w:t>
      </w:r>
      <w:r w:rsidRPr="6676B548">
        <w:rPr>
          <w:rFonts w:ascii="Arial" w:eastAsia="Arial" w:hAnsi="Arial" w:cs="Arial"/>
          <w:sz w:val="24"/>
          <w:szCs w:val="24"/>
        </w:rPr>
        <w:t xml:space="preserve"> </w:t>
      </w:r>
      <w:r w:rsidR="00207743" w:rsidRPr="6676B548">
        <w:rPr>
          <w:rFonts w:ascii="Arial" w:eastAsia="Arial" w:hAnsi="Arial" w:cs="Arial"/>
          <w:sz w:val="24"/>
          <w:szCs w:val="24"/>
        </w:rPr>
        <w:t>crime-fighting strategies.</w:t>
      </w:r>
    </w:p>
    <w:p w14:paraId="5697E024" w14:textId="060EDA3B" w:rsidR="004B3B76" w:rsidRPr="0028711C" w:rsidRDefault="004B3B76" w:rsidP="009D2789">
      <w:pPr>
        <w:spacing w:after="146"/>
        <w:ind w:right="84"/>
        <w:rPr>
          <w:rFonts w:ascii="Arial" w:eastAsia="Arial" w:hAnsi="Arial" w:cs="Arial"/>
          <w:color w:val="000000"/>
          <w:sz w:val="24"/>
          <w:szCs w:val="24"/>
          <w:lang w:eastAsia="en-GB"/>
        </w:rPr>
      </w:pPr>
      <w:r w:rsidRPr="3CC8F30D">
        <w:rPr>
          <w:rFonts w:ascii="Arial" w:eastAsia="Arial" w:hAnsi="Arial" w:cs="Arial"/>
          <w:color w:val="000000"/>
          <w:sz w:val="24"/>
          <w:szCs w:val="24"/>
          <w:lang w:eastAsia="en-GB"/>
        </w:rPr>
        <w:t xml:space="preserve">Prior to AO authorisation and the </w:t>
      </w:r>
      <w:r w:rsidR="00442835">
        <w:rPr>
          <w:rFonts w:ascii="Arial" w:eastAsia="Arial" w:hAnsi="Arial" w:cs="Arial"/>
          <w:color w:val="000000"/>
          <w:sz w:val="24"/>
          <w:szCs w:val="24"/>
          <w:lang w:eastAsia="en-GB"/>
        </w:rPr>
        <w:t>d</w:t>
      </w:r>
      <w:r w:rsidRPr="3CC8F30D">
        <w:rPr>
          <w:rFonts w:ascii="Arial" w:eastAsia="Arial" w:hAnsi="Arial" w:cs="Arial"/>
          <w:color w:val="000000"/>
          <w:sz w:val="24"/>
          <w:szCs w:val="24"/>
          <w:lang w:eastAsia="en-GB"/>
        </w:rPr>
        <w:t xml:space="preserve">eployment of LFR in public spaces, a number of documents </w:t>
      </w:r>
      <w:r w:rsidRPr="3CC8F30D">
        <w:rPr>
          <w:rFonts w:ascii="Arial" w:eastAsia="Arial" w:hAnsi="Arial" w:cs="Arial"/>
          <w:color w:val="000000"/>
          <w:sz w:val="24"/>
          <w:szCs w:val="24"/>
          <w:u w:val="single" w:color="000000"/>
          <w:lang w:eastAsia="en-GB"/>
        </w:rPr>
        <w:t>must</w:t>
      </w:r>
      <w:r w:rsidRPr="3CC8F30D">
        <w:rPr>
          <w:rFonts w:ascii="Arial" w:eastAsia="Arial" w:hAnsi="Arial" w:cs="Arial"/>
          <w:color w:val="000000"/>
          <w:sz w:val="24"/>
          <w:szCs w:val="24"/>
          <w:lang w:eastAsia="en-GB"/>
        </w:rPr>
        <w:t xml:space="preserve"> be completed and an </w:t>
      </w:r>
      <w:r w:rsidR="00672FD7">
        <w:rPr>
          <w:rFonts w:ascii="Arial" w:eastAsia="Arial" w:hAnsi="Arial" w:cs="Arial"/>
          <w:color w:val="000000"/>
          <w:sz w:val="24"/>
          <w:szCs w:val="24"/>
          <w:lang w:eastAsia="en-GB"/>
        </w:rPr>
        <w:t>HIOWC</w:t>
      </w:r>
      <w:r w:rsidRPr="3CC8F30D">
        <w:rPr>
          <w:rFonts w:ascii="Arial" w:eastAsia="Arial" w:hAnsi="Arial" w:cs="Arial"/>
          <w:color w:val="000000"/>
          <w:sz w:val="24"/>
          <w:szCs w:val="24"/>
          <w:lang w:eastAsia="en-GB"/>
        </w:rPr>
        <w:t xml:space="preserve"> </w:t>
      </w:r>
      <w:r w:rsidR="5B6D1D0C" w:rsidRPr="3CC8F30D">
        <w:rPr>
          <w:rFonts w:ascii="Arial" w:eastAsia="Arial" w:hAnsi="Arial" w:cs="Arial"/>
          <w:color w:val="000000"/>
          <w:sz w:val="24"/>
          <w:szCs w:val="24"/>
          <w:lang w:eastAsia="en-GB"/>
        </w:rPr>
        <w:t>Chief O</w:t>
      </w:r>
      <w:r w:rsidRPr="3CC8F30D">
        <w:rPr>
          <w:rFonts w:ascii="Arial" w:eastAsia="Arial" w:hAnsi="Arial" w:cs="Arial"/>
          <w:color w:val="000000"/>
          <w:sz w:val="24"/>
          <w:szCs w:val="24"/>
          <w:lang w:eastAsia="en-GB"/>
        </w:rPr>
        <w:t xml:space="preserve">fficer of </w:t>
      </w:r>
      <w:r w:rsidR="427EF05E" w:rsidRPr="3CC8F30D">
        <w:rPr>
          <w:rFonts w:ascii="Arial" w:eastAsia="Arial" w:hAnsi="Arial" w:cs="Arial"/>
          <w:color w:val="000000"/>
          <w:sz w:val="24"/>
          <w:szCs w:val="24"/>
          <w:lang w:eastAsia="en-GB"/>
        </w:rPr>
        <w:t xml:space="preserve">NPCC </w:t>
      </w:r>
      <w:r w:rsidRPr="3CC8F30D">
        <w:rPr>
          <w:rFonts w:ascii="Arial" w:eastAsia="Arial" w:hAnsi="Arial" w:cs="Arial"/>
          <w:color w:val="000000"/>
          <w:sz w:val="24"/>
          <w:szCs w:val="24"/>
          <w:lang w:eastAsia="en-GB"/>
        </w:rPr>
        <w:t>rank</w:t>
      </w:r>
      <w:r w:rsidRPr="3CC8F30D">
        <w:rPr>
          <w:rFonts w:ascii="Arial" w:eastAsia="Arial" w:hAnsi="Arial" w:cs="Arial"/>
          <w:color w:val="000000"/>
          <w:sz w:val="24"/>
          <w:szCs w:val="24"/>
          <w:vertAlign w:val="superscript"/>
          <w:lang w:eastAsia="en-GB"/>
        </w:rPr>
        <w:footnoteReference w:id="2"/>
      </w:r>
      <w:r w:rsidRPr="3CC8F30D">
        <w:rPr>
          <w:rFonts w:ascii="Arial" w:eastAsia="Arial" w:hAnsi="Arial" w:cs="Arial"/>
          <w:color w:val="000000"/>
          <w:sz w:val="24"/>
          <w:szCs w:val="24"/>
          <w:lang w:eastAsia="en-GB"/>
        </w:rPr>
        <w:t xml:space="preserve"> </w:t>
      </w:r>
      <w:r w:rsidRPr="3CC8F30D">
        <w:rPr>
          <w:rFonts w:ascii="Arial" w:eastAsia="Arial" w:hAnsi="Arial" w:cs="Arial"/>
          <w:color w:val="000000"/>
          <w:sz w:val="24"/>
          <w:szCs w:val="24"/>
          <w:u w:val="single" w:color="000000"/>
          <w:lang w:eastAsia="en-GB"/>
        </w:rPr>
        <w:t>must</w:t>
      </w:r>
      <w:r w:rsidRPr="3CC8F30D">
        <w:rPr>
          <w:rFonts w:ascii="Arial" w:eastAsia="Arial" w:hAnsi="Arial" w:cs="Arial"/>
          <w:color w:val="000000"/>
          <w:sz w:val="24"/>
          <w:szCs w:val="24"/>
          <w:lang w:eastAsia="en-GB"/>
        </w:rPr>
        <w:t xml:space="preserve"> be engaged by the AO. Whilst </w:t>
      </w:r>
      <w:r w:rsidR="4E092CDA" w:rsidRPr="3CC8F30D">
        <w:rPr>
          <w:rFonts w:ascii="Arial" w:eastAsia="Arial" w:hAnsi="Arial" w:cs="Arial"/>
          <w:color w:val="000000"/>
          <w:sz w:val="24"/>
          <w:szCs w:val="24"/>
          <w:lang w:eastAsia="en-GB"/>
        </w:rPr>
        <w:t xml:space="preserve">the Chief Officer </w:t>
      </w:r>
      <w:r w:rsidRPr="3CC8F30D">
        <w:rPr>
          <w:rFonts w:ascii="Arial" w:eastAsia="Arial" w:hAnsi="Arial" w:cs="Arial"/>
          <w:color w:val="000000"/>
          <w:sz w:val="24"/>
          <w:szCs w:val="24"/>
          <w:lang w:eastAsia="en-GB"/>
        </w:rPr>
        <w:t>do</w:t>
      </w:r>
      <w:r w:rsidR="304AA57D" w:rsidRPr="3CC8F30D">
        <w:rPr>
          <w:rFonts w:ascii="Arial" w:eastAsia="Arial" w:hAnsi="Arial" w:cs="Arial"/>
          <w:color w:val="000000"/>
          <w:sz w:val="24"/>
          <w:szCs w:val="24"/>
          <w:lang w:eastAsia="en-GB"/>
        </w:rPr>
        <w:t>es</w:t>
      </w:r>
      <w:r w:rsidRPr="3CC8F30D">
        <w:rPr>
          <w:rFonts w:ascii="Arial" w:eastAsia="Arial" w:hAnsi="Arial" w:cs="Arial"/>
          <w:color w:val="000000"/>
          <w:sz w:val="24"/>
          <w:szCs w:val="24"/>
          <w:lang w:eastAsia="en-GB"/>
        </w:rPr>
        <w:t xml:space="preserve"> not provide authority for LFR </w:t>
      </w:r>
      <w:r w:rsidR="00442835">
        <w:rPr>
          <w:rFonts w:ascii="Arial" w:eastAsia="Arial" w:hAnsi="Arial" w:cs="Arial"/>
          <w:color w:val="000000"/>
          <w:sz w:val="24"/>
          <w:szCs w:val="24"/>
          <w:lang w:eastAsia="en-GB"/>
        </w:rPr>
        <w:t>d</w:t>
      </w:r>
      <w:r w:rsidRPr="3CC8F30D">
        <w:rPr>
          <w:rFonts w:ascii="Arial" w:eastAsia="Arial" w:hAnsi="Arial" w:cs="Arial"/>
          <w:color w:val="000000"/>
          <w:sz w:val="24"/>
          <w:szCs w:val="24"/>
          <w:lang w:eastAsia="en-GB"/>
        </w:rPr>
        <w:t xml:space="preserve">eployment, consultation at this level exists </w:t>
      </w:r>
      <w:r w:rsidR="00D60445" w:rsidRPr="3CC8F30D">
        <w:rPr>
          <w:rFonts w:ascii="Arial" w:eastAsia="Arial" w:hAnsi="Arial" w:cs="Arial"/>
          <w:color w:val="000000"/>
          <w:sz w:val="24"/>
          <w:szCs w:val="24"/>
          <w:lang w:eastAsia="en-GB"/>
        </w:rPr>
        <w:t>to</w:t>
      </w:r>
      <w:r w:rsidRPr="3CC8F30D">
        <w:rPr>
          <w:rFonts w:ascii="Arial" w:eastAsia="Arial" w:hAnsi="Arial" w:cs="Arial"/>
          <w:color w:val="000000"/>
          <w:sz w:val="24"/>
          <w:szCs w:val="24"/>
          <w:lang w:eastAsia="en-GB"/>
        </w:rPr>
        <w:t xml:space="preserve"> expose the proposed </w:t>
      </w:r>
      <w:r w:rsidR="00442835">
        <w:rPr>
          <w:rFonts w:ascii="Arial" w:eastAsia="Arial" w:hAnsi="Arial" w:cs="Arial"/>
          <w:color w:val="000000"/>
          <w:sz w:val="24"/>
          <w:szCs w:val="24"/>
          <w:lang w:eastAsia="en-GB"/>
        </w:rPr>
        <w:t>d</w:t>
      </w:r>
      <w:r w:rsidRPr="3CC8F30D">
        <w:rPr>
          <w:rFonts w:ascii="Arial" w:eastAsia="Arial" w:hAnsi="Arial" w:cs="Arial"/>
          <w:color w:val="000000"/>
          <w:sz w:val="24"/>
          <w:szCs w:val="24"/>
          <w:lang w:eastAsia="en-GB"/>
        </w:rPr>
        <w:t>eployment to an elevated level of strategic thinking, whereby pan-</w:t>
      </w:r>
      <w:r w:rsidR="00672FD7">
        <w:rPr>
          <w:rFonts w:ascii="Arial" w:eastAsia="Arial" w:hAnsi="Arial" w:cs="Arial"/>
          <w:color w:val="000000"/>
          <w:sz w:val="24"/>
          <w:szCs w:val="24"/>
          <w:lang w:eastAsia="en-GB"/>
        </w:rPr>
        <w:t>HIOWC</w:t>
      </w:r>
      <w:r w:rsidRPr="3CC8F30D">
        <w:rPr>
          <w:rFonts w:ascii="Arial" w:eastAsia="Arial" w:hAnsi="Arial" w:cs="Arial"/>
          <w:color w:val="000000"/>
          <w:sz w:val="24"/>
          <w:szCs w:val="24"/>
          <w:lang w:eastAsia="en-GB"/>
        </w:rPr>
        <w:t xml:space="preserve"> issues are taken into account as much as possible. This affords </w:t>
      </w:r>
      <w:r w:rsidR="00DE2077">
        <w:rPr>
          <w:rFonts w:ascii="Arial" w:eastAsia="Arial" w:hAnsi="Arial" w:cs="Arial"/>
          <w:color w:val="000000"/>
          <w:sz w:val="24"/>
          <w:szCs w:val="24"/>
          <w:lang w:eastAsia="en-GB"/>
        </w:rPr>
        <w:t xml:space="preserve">the Chief Officer </w:t>
      </w:r>
      <w:r w:rsidRPr="3CC8F30D">
        <w:rPr>
          <w:rFonts w:ascii="Arial" w:eastAsia="Arial" w:hAnsi="Arial" w:cs="Arial"/>
          <w:color w:val="000000"/>
          <w:sz w:val="24"/>
          <w:szCs w:val="24"/>
          <w:lang w:eastAsia="en-GB"/>
        </w:rPr>
        <w:t xml:space="preserve">the opportunity to veto the </w:t>
      </w:r>
      <w:r w:rsidR="00442835">
        <w:rPr>
          <w:rFonts w:ascii="Arial" w:eastAsia="Arial" w:hAnsi="Arial" w:cs="Arial"/>
          <w:color w:val="000000"/>
          <w:sz w:val="24"/>
          <w:szCs w:val="24"/>
          <w:lang w:eastAsia="en-GB"/>
        </w:rPr>
        <w:t>d</w:t>
      </w:r>
      <w:r w:rsidRPr="3CC8F30D">
        <w:rPr>
          <w:rFonts w:ascii="Arial" w:eastAsia="Arial" w:hAnsi="Arial" w:cs="Arial"/>
          <w:color w:val="000000"/>
          <w:sz w:val="24"/>
          <w:szCs w:val="24"/>
          <w:lang w:eastAsia="en-GB"/>
        </w:rPr>
        <w:t xml:space="preserve">eployment altogether, or to ask the AO to consider what mitigation is required to address concerns at hand.  </w:t>
      </w:r>
    </w:p>
    <w:p w14:paraId="23D65296" w14:textId="03B4854A" w:rsidR="00B3610D" w:rsidRPr="0028711C" w:rsidRDefault="00442835" w:rsidP="009D2789">
      <w:pPr>
        <w:spacing w:after="146"/>
        <w:ind w:right="84"/>
        <w:rPr>
          <w:rFonts w:ascii="Arial" w:eastAsia="Arial" w:hAnsi="Arial" w:cs="Arial"/>
          <w:color w:val="000000"/>
          <w:sz w:val="24"/>
          <w:szCs w:val="24"/>
          <w:lang w:eastAsia="en-GB"/>
        </w:rPr>
      </w:pPr>
      <w:r w:rsidRPr="3E6CB638">
        <w:rPr>
          <w:rFonts w:ascii="Arial" w:eastAsia="Arial" w:hAnsi="Arial" w:cs="Arial"/>
          <w:color w:val="000000" w:themeColor="text1"/>
          <w:sz w:val="24"/>
          <w:szCs w:val="24"/>
          <w:lang w:eastAsia="en-GB"/>
        </w:rPr>
        <w:t>T</w:t>
      </w:r>
      <w:r w:rsidR="00672FD7" w:rsidRPr="3E6CB638">
        <w:rPr>
          <w:rFonts w:ascii="Arial" w:eastAsia="Arial" w:hAnsi="Arial" w:cs="Arial"/>
          <w:color w:val="000000" w:themeColor="text1"/>
          <w:sz w:val="24"/>
          <w:szCs w:val="24"/>
          <w:lang w:eastAsia="en-GB"/>
        </w:rPr>
        <w:t>he Police and Crime Commissioner has been consulted in relation to the use of LFR in principle</w:t>
      </w:r>
      <w:r w:rsidRPr="3E6CB638">
        <w:rPr>
          <w:rFonts w:ascii="Arial" w:eastAsia="Arial" w:hAnsi="Arial" w:cs="Arial"/>
          <w:color w:val="000000" w:themeColor="text1"/>
          <w:sz w:val="24"/>
          <w:szCs w:val="24"/>
          <w:lang w:eastAsia="en-GB"/>
        </w:rPr>
        <w:t xml:space="preserve"> and</w:t>
      </w:r>
      <w:r w:rsidR="00672FD7" w:rsidRPr="3E6CB638">
        <w:rPr>
          <w:rFonts w:ascii="Arial" w:eastAsia="Arial" w:hAnsi="Arial" w:cs="Arial"/>
          <w:color w:val="000000" w:themeColor="text1"/>
          <w:sz w:val="24"/>
          <w:szCs w:val="24"/>
          <w:lang w:eastAsia="en-GB"/>
        </w:rPr>
        <w:t xml:space="preserve"> t</w:t>
      </w:r>
      <w:r w:rsidR="00044EA8" w:rsidRPr="3E6CB638">
        <w:rPr>
          <w:rFonts w:ascii="Arial" w:eastAsia="Arial" w:hAnsi="Arial" w:cs="Arial"/>
          <w:color w:val="000000" w:themeColor="text1"/>
          <w:sz w:val="24"/>
          <w:szCs w:val="24"/>
          <w:lang w:eastAsia="en-GB"/>
        </w:rPr>
        <w:t xml:space="preserve">he AO must </w:t>
      </w:r>
      <w:r w:rsidRPr="3E6CB638">
        <w:rPr>
          <w:rFonts w:ascii="Arial" w:eastAsia="Arial" w:hAnsi="Arial" w:cs="Arial"/>
          <w:color w:val="000000" w:themeColor="text1"/>
          <w:sz w:val="24"/>
          <w:szCs w:val="24"/>
          <w:lang w:eastAsia="en-GB"/>
        </w:rPr>
        <w:t>ensure notification is provided to</w:t>
      </w:r>
      <w:r w:rsidR="00B3610D" w:rsidRPr="3E6CB638">
        <w:rPr>
          <w:rFonts w:ascii="Arial" w:eastAsia="Arial" w:hAnsi="Arial" w:cs="Arial"/>
          <w:color w:val="000000" w:themeColor="text1"/>
          <w:sz w:val="24"/>
          <w:szCs w:val="24"/>
          <w:lang w:eastAsia="en-GB"/>
        </w:rPr>
        <w:t xml:space="preserve"> the </w:t>
      </w:r>
      <w:r w:rsidR="00672FD7" w:rsidRPr="3E6CB638">
        <w:rPr>
          <w:rFonts w:ascii="Arial" w:eastAsia="Arial" w:hAnsi="Arial" w:cs="Arial"/>
          <w:color w:val="000000" w:themeColor="text1"/>
          <w:sz w:val="24"/>
          <w:szCs w:val="24"/>
          <w:lang w:eastAsia="en-GB"/>
        </w:rPr>
        <w:t>HIOWC</w:t>
      </w:r>
      <w:r w:rsidR="00B3610D" w:rsidRPr="3E6CB638">
        <w:rPr>
          <w:rFonts w:ascii="Arial" w:eastAsia="Arial" w:hAnsi="Arial" w:cs="Arial"/>
          <w:color w:val="000000" w:themeColor="text1"/>
          <w:sz w:val="24"/>
          <w:szCs w:val="24"/>
          <w:lang w:eastAsia="en-GB"/>
        </w:rPr>
        <w:t xml:space="preserve"> Police </w:t>
      </w:r>
      <w:r w:rsidR="003D5DFB" w:rsidRPr="3E6CB638">
        <w:rPr>
          <w:rFonts w:ascii="Arial" w:eastAsia="Arial" w:hAnsi="Arial" w:cs="Arial"/>
          <w:color w:val="000000" w:themeColor="text1"/>
          <w:sz w:val="24"/>
          <w:szCs w:val="24"/>
          <w:lang w:eastAsia="en-GB"/>
        </w:rPr>
        <w:t xml:space="preserve">&amp; </w:t>
      </w:r>
      <w:r w:rsidR="141C535E" w:rsidRPr="3E6CB638">
        <w:rPr>
          <w:rFonts w:ascii="Arial" w:eastAsia="Arial" w:hAnsi="Arial" w:cs="Arial"/>
          <w:color w:val="000000" w:themeColor="text1"/>
          <w:sz w:val="24"/>
          <w:szCs w:val="24"/>
          <w:lang w:eastAsia="en-GB"/>
        </w:rPr>
        <w:t>Crim</w:t>
      </w:r>
      <w:r w:rsidR="59A81978" w:rsidRPr="3E6CB638">
        <w:rPr>
          <w:rFonts w:ascii="Arial" w:eastAsia="Arial" w:hAnsi="Arial" w:cs="Arial"/>
          <w:color w:val="000000" w:themeColor="text1"/>
          <w:sz w:val="24"/>
          <w:szCs w:val="24"/>
          <w:lang w:eastAsia="en-GB"/>
        </w:rPr>
        <w:t xml:space="preserve">e </w:t>
      </w:r>
      <w:r w:rsidR="00B3610D" w:rsidRPr="3E6CB638">
        <w:rPr>
          <w:rFonts w:ascii="Arial" w:eastAsia="Arial" w:hAnsi="Arial" w:cs="Arial"/>
          <w:color w:val="000000" w:themeColor="text1"/>
          <w:sz w:val="24"/>
          <w:szCs w:val="24"/>
          <w:lang w:eastAsia="en-GB"/>
        </w:rPr>
        <w:t>Commissioner</w:t>
      </w:r>
      <w:r w:rsidR="00004D24" w:rsidRPr="3E6CB638">
        <w:rPr>
          <w:rFonts w:ascii="Arial" w:eastAsia="Arial" w:hAnsi="Arial" w:cs="Arial"/>
          <w:color w:val="000000" w:themeColor="text1"/>
          <w:sz w:val="24"/>
          <w:szCs w:val="24"/>
          <w:lang w:eastAsia="en-GB"/>
        </w:rPr>
        <w:t xml:space="preserve"> (</w:t>
      </w:r>
      <w:r w:rsidR="70C28BBF" w:rsidRPr="3E6CB638">
        <w:rPr>
          <w:rFonts w:ascii="Arial" w:eastAsia="Arial" w:hAnsi="Arial" w:cs="Arial"/>
          <w:color w:val="000000" w:themeColor="text1"/>
          <w:sz w:val="24"/>
          <w:szCs w:val="24"/>
          <w:lang w:eastAsia="en-GB"/>
        </w:rPr>
        <w:t xml:space="preserve">PCC, </w:t>
      </w:r>
      <w:r w:rsidR="00004D24" w:rsidRPr="3E6CB638">
        <w:rPr>
          <w:rFonts w:ascii="Arial" w:eastAsia="Arial" w:hAnsi="Arial" w:cs="Arial"/>
          <w:color w:val="000000" w:themeColor="text1"/>
          <w:sz w:val="24"/>
          <w:szCs w:val="24"/>
          <w:lang w:eastAsia="en-GB"/>
        </w:rPr>
        <w:t>or designated staff member)</w:t>
      </w:r>
      <w:r w:rsidR="00B3610D" w:rsidRPr="3E6CB638">
        <w:rPr>
          <w:rFonts w:ascii="Arial" w:eastAsia="Arial" w:hAnsi="Arial" w:cs="Arial"/>
          <w:color w:val="000000" w:themeColor="text1"/>
          <w:sz w:val="24"/>
          <w:szCs w:val="24"/>
          <w:lang w:eastAsia="en-GB"/>
        </w:rPr>
        <w:t xml:space="preserve"> prior to any </w:t>
      </w:r>
      <w:r w:rsidR="00672FD7" w:rsidRPr="3E6CB638">
        <w:rPr>
          <w:rFonts w:ascii="Arial" w:eastAsia="Arial" w:hAnsi="Arial" w:cs="Arial"/>
          <w:color w:val="000000" w:themeColor="text1"/>
          <w:sz w:val="24"/>
          <w:szCs w:val="24"/>
          <w:lang w:eastAsia="en-GB"/>
        </w:rPr>
        <w:t xml:space="preserve">specific </w:t>
      </w:r>
      <w:r w:rsidR="00B3610D" w:rsidRPr="3E6CB638">
        <w:rPr>
          <w:rFonts w:ascii="Arial" w:eastAsia="Arial" w:hAnsi="Arial" w:cs="Arial"/>
          <w:color w:val="000000" w:themeColor="text1"/>
          <w:sz w:val="24"/>
          <w:szCs w:val="24"/>
          <w:lang w:eastAsia="en-GB"/>
        </w:rPr>
        <w:t>deployment.</w:t>
      </w:r>
    </w:p>
    <w:p w14:paraId="63F9AB29" w14:textId="449E306C" w:rsidR="004B3B76" w:rsidRPr="0028711C" w:rsidRDefault="004B3B76" w:rsidP="3CC8F30D">
      <w:pPr>
        <w:tabs>
          <w:tab w:val="center" w:pos="423"/>
          <w:tab w:val="center" w:pos="2113"/>
        </w:tabs>
        <w:spacing w:after="146"/>
        <w:rPr>
          <w:rFonts w:ascii="Arial" w:eastAsia="Arial" w:hAnsi="Arial" w:cs="Arial"/>
          <w:color w:val="000000"/>
          <w:sz w:val="24"/>
          <w:szCs w:val="24"/>
          <w:lang w:eastAsia="en-GB"/>
        </w:rPr>
      </w:pPr>
      <w:r w:rsidRPr="0028711C">
        <w:rPr>
          <w:rFonts w:asciiTheme="minorHAnsi" w:eastAsia="Calibri" w:hAnsiTheme="minorHAnsi" w:cstheme="minorHAnsi"/>
          <w:color w:val="000000"/>
          <w:lang w:eastAsia="en-GB"/>
        </w:rPr>
        <w:tab/>
      </w:r>
      <w:r w:rsidRPr="3CC8F30D">
        <w:rPr>
          <w:rFonts w:ascii="Arial" w:eastAsia="Arial" w:hAnsi="Arial" w:cs="Arial"/>
          <w:color w:val="000000"/>
          <w:sz w:val="24"/>
          <w:szCs w:val="24"/>
          <w:lang w:eastAsia="en-GB"/>
        </w:rPr>
        <w:t xml:space="preserve">The authority of the AO:  </w:t>
      </w:r>
    </w:p>
    <w:p w14:paraId="675D92DE" w14:textId="1B9E4BAB" w:rsidR="009D2789" w:rsidRPr="009D2789" w:rsidRDefault="004B3B76" w:rsidP="00612025">
      <w:pPr>
        <w:pStyle w:val="ListParagraph"/>
        <w:numPr>
          <w:ilvl w:val="0"/>
          <w:numId w:val="15"/>
        </w:numPr>
        <w:spacing w:after="146"/>
        <w:ind w:right="84"/>
        <w:rPr>
          <w:rFonts w:ascii="Arial" w:eastAsia="Arial" w:hAnsi="Arial" w:cs="Arial"/>
          <w:color w:val="000000"/>
          <w:sz w:val="24"/>
          <w:szCs w:val="24"/>
          <w:lang w:eastAsia="en-GB"/>
        </w:rPr>
      </w:pPr>
      <w:r w:rsidRPr="457F3C20">
        <w:rPr>
          <w:rFonts w:ascii="Arial" w:eastAsia="Arial" w:hAnsi="Arial" w:cs="Arial"/>
          <w:color w:val="000000" w:themeColor="text1"/>
          <w:sz w:val="24"/>
          <w:szCs w:val="24"/>
          <w:lang w:eastAsia="en-GB"/>
        </w:rPr>
        <w:t xml:space="preserve">must articulate the </w:t>
      </w:r>
      <w:r w:rsidRPr="457F3C20">
        <w:rPr>
          <w:rFonts w:ascii="Arial" w:eastAsia="Arial" w:hAnsi="Arial" w:cs="Arial"/>
          <w:color w:val="000000" w:themeColor="text1"/>
          <w:sz w:val="24"/>
          <w:szCs w:val="24"/>
          <w:u w:val="single"/>
          <w:lang w:eastAsia="en-GB"/>
        </w:rPr>
        <w:t>legitimate aim</w:t>
      </w:r>
      <w:r w:rsidRPr="457F3C20">
        <w:rPr>
          <w:rFonts w:ascii="Arial" w:eastAsia="Arial" w:hAnsi="Arial" w:cs="Arial"/>
          <w:color w:val="000000" w:themeColor="text1"/>
          <w:sz w:val="24"/>
          <w:szCs w:val="24"/>
          <w:lang w:eastAsia="en-GB"/>
        </w:rPr>
        <w:t xml:space="preserve"> of the </w:t>
      </w:r>
      <w:r w:rsidR="00442835" w:rsidRPr="457F3C20">
        <w:rPr>
          <w:rFonts w:ascii="Arial" w:eastAsia="Arial" w:hAnsi="Arial" w:cs="Arial"/>
          <w:color w:val="000000" w:themeColor="text1"/>
          <w:sz w:val="24"/>
          <w:szCs w:val="24"/>
          <w:lang w:eastAsia="en-GB"/>
        </w:rPr>
        <w:t>d</w:t>
      </w:r>
      <w:r w:rsidRPr="457F3C20">
        <w:rPr>
          <w:rFonts w:ascii="Arial" w:eastAsia="Arial" w:hAnsi="Arial" w:cs="Arial"/>
          <w:color w:val="000000" w:themeColor="text1"/>
          <w:sz w:val="24"/>
          <w:szCs w:val="24"/>
          <w:lang w:eastAsia="en-GB"/>
        </w:rPr>
        <w:t xml:space="preserve">eployment and the </w:t>
      </w:r>
      <w:r w:rsidRPr="457F3C20">
        <w:rPr>
          <w:rFonts w:ascii="Arial" w:eastAsia="Arial" w:hAnsi="Arial" w:cs="Arial"/>
          <w:color w:val="000000" w:themeColor="text1"/>
          <w:sz w:val="24"/>
          <w:szCs w:val="24"/>
          <w:u w:val="single"/>
          <w:lang w:eastAsia="en-GB"/>
        </w:rPr>
        <w:t>legal powers</w:t>
      </w:r>
      <w:r w:rsidRPr="457F3C20">
        <w:rPr>
          <w:rFonts w:ascii="Arial" w:eastAsia="Arial" w:hAnsi="Arial" w:cs="Arial"/>
          <w:color w:val="000000" w:themeColor="text1"/>
          <w:sz w:val="24"/>
          <w:szCs w:val="24"/>
          <w:lang w:eastAsia="en-GB"/>
        </w:rPr>
        <w:t xml:space="preserve"> that are being relied upon to support the </w:t>
      </w:r>
      <w:r w:rsidR="00442835" w:rsidRPr="457F3C20">
        <w:rPr>
          <w:rFonts w:ascii="Arial" w:eastAsia="Arial" w:hAnsi="Arial" w:cs="Arial"/>
          <w:color w:val="000000" w:themeColor="text1"/>
          <w:sz w:val="24"/>
          <w:szCs w:val="24"/>
          <w:lang w:eastAsia="en-GB"/>
        </w:rPr>
        <w:t>d</w:t>
      </w:r>
      <w:r w:rsidRPr="457F3C20">
        <w:rPr>
          <w:rFonts w:ascii="Arial" w:eastAsia="Arial" w:hAnsi="Arial" w:cs="Arial"/>
          <w:color w:val="000000" w:themeColor="text1"/>
          <w:sz w:val="24"/>
          <w:szCs w:val="24"/>
          <w:lang w:eastAsia="en-GB"/>
        </w:rPr>
        <w:t xml:space="preserve">eployment; and </w:t>
      </w:r>
    </w:p>
    <w:p w14:paraId="01CF26F9" w14:textId="77777777" w:rsidR="009D2789" w:rsidRPr="009D2789" w:rsidRDefault="009D2789" w:rsidP="009D2789">
      <w:pPr>
        <w:pStyle w:val="ListParagraph"/>
        <w:spacing w:after="146"/>
        <w:ind w:right="84"/>
        <w:rPr>
          <w:rFonts w:ascii="Arial" w:eastAsia="Arial" w:hAnsi="Arial" w:cs="Arial"/>
          <w:color w:val="000000"/>
          <w:sz w:val="24"/>
          <w:szCs w:val="24"/>
          <w:lang w:eastAsia="en-GB"/>
        </w:rPr>
      </w:pPr>
    </w:p>
    <w:p w14:paraId="63AA2EB5" w14:textId="433A83E7" w:rsidR="009D2789" w:rsidRPr="009D2789" w:rsidRDefault="004B3B76" w:rsidP="00612025">
      <w:pPr>
        <w:pStyle w:val="ListParagraph"/>
        <w:numPr>
          <w:ilvl w:val="0"/>
          <w:numId w:val="15"/>
        </w:numPr>
        <w:spacing w:after="146"/>
        <w:ind w:right="84"/>
        <w:rPr>
          <w:rFonts w:ascii="Arial" w:eastAsia="Arial" w:hAnsi="Arial" w:cs="Arial"/>
          <w:color w:val="000000"/>
          <w:sz w:val="24"/>
          <w:szCs w:val="24"/>
          <w:lang w:eastAsia="en-GB"/>
        </w:rPr>
      </w:pPr>
      <w:r w:rsidRPr="457F3C20">
        <w:rPr>
          <w:rFonts w:ascii="Arial" w:eastAsia="Arial" w:hAnsi="Arial" w:cs="Arial"/>
          <w:color w:val="000000" w:themeColor="text1"/>
          <w:sz w:val="24"/>
          <w:szCs w:val="24"/>
          <w:lang w:eastAsia="en-GB"/>
        </w:rPr>
        <w:t xml:space="preserve">means that the AO is satisfied that the </w:t>
      </w:r>
      <w:r w:rsidR="00442835" w:rsidRPr="457F3C20">
        <w:rPr>
          <w:rFonts w:ascii="Arial" w:eastAsia="Arial" w:hAnsi="Arial" w:cs="Arial"/>
          <w:color w:val="000000" w:themeColor="text1"/>
          <w:sz w:val="24"/>
          <w:szCs w:val="24"/>
          <w:lang w:eastAsia="en-GB"/>
        </w:rPr>
        <w:t>d</w:t>
      </w:r>
      <w:r w:rsidRPr="457F3C20">
        <w:rPr>
          <w:rFonts w:ascii="Arial" w:eastAsia="Arial" w:hAnsi="Arial" w:cs="Arial"/>
          <w:color w:val="000000" w:themeColor="text1"/>
          <w:sz w:val="24"/>
          <w:szCs w:val="24"/>
          <w:lang w:eastAsia="en-GB"/>
        </w:rPr>
        <w:t xml:space="preserve">eployment complies with </w:t>
      </w:r>
      <w:r w:rsidR="00672FD7" w:rsidRPr="457F3C20">
        <w:rPr>
          <w:rFonts w:ascii="Arial" w:eastAsia="Arial" w:hAnsi="Arial" w:cs="Arial"/>
          <w:color w:val="000000" w:themeColor="text1"/>
          <w:sz w:val="24"/>
          <w:szCs w:val="24"/>
          <w:lang w:eastAsia="en-GB"/>
        </w:rPr>
        <w:t>HIOWC</w:t>
      </w:r>
      <w:r w:rsidRPr="457F3C20">
        <w:rPr>
          <w:rFonts w:ascii="Arial" w:eastAsia="Arial" w:hAnsi="Arial" w:cs="Arial"/>
          <w:color w:val="000000" w:themeColor="text1"/>
          <w:sz w:val="24"/>
          <w:szCs w:val="24"/>
          <w:lang w:eastAsia="en-GB"/>
        </w:rPr>
        <w:t xml:space="preserve"> LFR </w:t>
      </w:r>
      <w:r w:rsidR="02B7957F" w:rsidRPr="457F3C20">
        <w:rPr>
          <w:rFonts w:ascii="Arial" w:eastAsia="Arial" w:hAnsi="Arial" w:cs="Arial"/>
          <w:color w:val="000000" w:themeColor="text1"/>
          <w:sz w:val="24"/>
          <w:szCs w:val="24"/>
          <w:lang w:eastAsia="en-GB"/>
        </w:rPr>
        <w:t>d</w:t>
      </w:r>
      <w:r w:rsidR="20A35C38" w:rsidRPr="457F3C20">
        <w:rPr>
          <w:rFonts w:ascii="Arial" w:eastAsia="Arial" w:hAnsi="Arial" w:cs="Arial"/>
          <w:color w:val="000000" w:themeColor="text1"/>
          <w:sz w:val="24"/>
          <w:szCs w:val="24"/>
          <w:lang w:eastAsia="en-GB"/>
        </w:rPr>
        <w:t>ocuments</w:t>
      </w:r>
      <w:r w:rsidRPr="457F3C20">
        <w:rPr>
          <w:rFonts w:ascii="Arial" w:eastAsia="Arial" w:hAnsi="Arial" w:cs="Arial"/>
          <w:color w:val="000000" w:themeColor="text1"/>
          <w:sz w:val="24"/>
          <w:szCs w:val="24"/>
          <w:lang w:eastAsia="en-GB"/>
        </w:rPr>
        <w:t xml:space="preserve">, or is otherwise authorised; and </w:t>
      </w:r>
    </w:p>
    <w:p w14:paraId="12CECCF8" w14:textId="77777777" w:rsidR="009D2789" w:rsidRPr="009D2789" w:rsidRDefault="009D2789" w:rsidP="009D2789">
      <w:pPr>
        <w:pStyle w:val="ListParagraph"/>
        <w:rPr>
          <w:rFonts w:ascii="Arial" w:eastAsia="Arial" w:hAnsi="Arial" w:cs="Arial"/>
          <w:color w:val="000000" w:themeColor="text1"/>
          <w:sz w:val="24"/>
          <w:szCs w:val="24"/>
          <w:lang w:eastAsia="en-GB"/>
        </w:rPr>
      </w:pPr>
    </w:p>
    <w:p w14:paraId="6A99831A" w14:textId="11EFAD62" w:rsidR="009D2789" w:rsidRPr="009D2789" w:rsidRDefault="004B3B76" w:rsidP="00612025">
      <w:pPr>
        <w:pStyle w:val="ListParagraph"/>
        <w:numPr>
          <w:ilvl w:val="0"/>
          <w:numId w:val="15"/>
        </w:numPr>
        <w:spacing w:after="146"/>
        <w:ind w:right="84"/>
        <w:rPr>
          <w:rFonts w:ascii="Arial" w:eastAsia="Arial" w:hAnsi="Arial" w:cs="Arial"/>
          <w:color w:val="000000"/>
          <w:sz w:val="24"/>
          <w:szCs w:val="24"/>
          <w:lang w:eastAsia="en-GB"/>
        </w:rPr>
      </w:pPr>
      <w:r w:rsidRPr="009D2789">
        <w:rPr>
          <w:rFonts w:ascii="Arial" w:eastAsia="Arial" w:hAnsi="Arial" w:cs="Arial"/>
          <w:color w:val="000000" w:themeColor="text1"/>
          <w:sz w:val="24"/>
          <w:szCs w:val="24"/>
          <w:lang w:eastAsia="en-GB"/>
        </w:rPr>
        <w:lastRenderedPageBreak/>
        <w:t xml:space="preserve">must, from a Human Rights Act 1998 perspective, articulate (i) how and why the Deployment is </w:t>
      </w:r>
      <w:r w:rsidRPr="009D2789">
        <w:rPr>
          <w:rFonts w:ascii="Arial" w:eastAsia="Arial" w:hAnsi="Arial" w:cs="Arial"/>
          <w:color w:val="000000" w:themeColor="text1"/>
          <w:sz w:val="24"/>
          <w:szCs w:val="24"/>
          <w:u w:val="single"/>
          <w:lang w:eastAsia="en-GB"/>
        </w:rPr>
        <w:t>necessary</w:t>
      </w:r>
      <w:r w:rsidRPr="009D2789">
        <w:rPr>
          <w:rFonts w:ascii="Arial" w:eastAsia="Arial" w:hAnsi="Arial" w:cs="Arial"/>
          <w:color w:val="000000" w:themeColor="text1"/>
          <w:sz w:val="24"/>
          <w:szCs w:val="24"/>
          <w:lang w:eastAsia="en-GB"/>
        </w:rPr>
        <w:t xml:space="preserve"> (and not just desirable), (ii) is </w:t>
      </w:r>
      <w:r w:rsidRPr="009D2789">
        <w:rPr>
          <w:rFonts w:ascii="Arial" w:eastAsia="Arial" w:hAnsi="Arial" w:cs="Arial"/>
          <w:color w:val="000000" w:themeColor="text1"/>
          <w:sz w:val="24"/>
          <w:szCs w:val="24"/>
          <w:u w:val="single"/>
          <w:lang w:eastAsia="en-GB"/>
        </w:rPr>
        <w:t>proportionate</w:t>
      </w:r>
      <w:r w:rsidRPr="009D2789">
        <w:rPr>
          <w:rFonts w:ascii="Arial" w:eastAsia="Arial" w:hAnsi="Arial" w:cs="Arial"/>
          <w:color w:val="000000" w:themeColor="text1"/>
          <w:sz w:val="24"/>
          <w:szCs w:val="24"/>
          <w:lang w:eastAsia="en-GB"/>
        </w:rPr>
        <w:t xml:space="preserve"> to achieve the legitimate aim of the Deployment</w:t>
      </w:r>
      <w:r w:rsidR="003F6AB8" w:rsidRPr="009D2789">
        <w:rPr>
          <w:rFonts w:ascii="Arial" w:eastAsia="Arial" w:hAnsi="Arial" w:cs="Arial"/>
          <w:color w:val="000000" w:themeColor="text1"/>
          <w:sz w:val="24"/>
          <w:szCs w:val="24"/>
          <w:lang w:eastAsia="en-GB"/>
        </w:rPr>
        <w:t>, and (iii) is in accordance with the law</w:t>
      </w:r>
      <w:r w:rsidRPr="009D2789">
        <w:rPr>
          <w:rFonts w:ascii="Arial" w:eastAsia="Arial" w:hAnsi="Arial" w:cs="Arial"/>
          <w:color w:val="000000" w:themeColor="text1"/>
          <w:sz w:val="24"/>
          <w:szCs w:val="24"/>
          <w:lang w:eastAsia="en-GB"/>
        </w:rPr>
        <w:t xml:space="preserve">; and </w:t>
      </w:r>
      <w:r w:rsidR="009D2789">
        <w:rPr>
          <w:rFonts w:ascii="Arial" w:eastAsia="Arial" w:hAnsi="Arial" w:cs="Arial"/>
          <w:color w:val="000000" w:themeColor="text1"/>
          <w:sz w:val="24"/>
          <w:szCs w:val="24"/>
          <w:lang w:eastAsia="en-GB"/>
        </w:rPr>
        <w:br/>
      </w:r>
    </w:p>
    <w:p w14:paraId="5961D59C" w14:textId="1906CE65" w:rsidR="004B3B76" w:rsidRPr="005D6354" w:rsidRDefault="004B3B76" w:rsidP="00612025">
      <w:pPr>
        <w:pStyle w:val="ListParagraph"/>
        <w:numPr>
          <w:ilvl w:val="0"/>
          <w:numId w:val="15"/>
        </w:numPr>
        <w:spacing w:after="146"/>
        <w:ind w:right="84"/>
        <w:rPr>
          <w:rFonts w:ascii="Arial" w:eastAsia="Arial" w:hAnsi="Arial" w:cs="Arial"/>
          <w:color w:val="000000"/>
          <w:sz w:val="24"/>
          <w:szCs w:val="24"/>
          <w:lang w:eastAsia="en-GB"/>
        </w:rPr>
      </w:pPr>
      <w:r w:rsidRPr="1838F44F">
        <w:rPr>
          <w:rFonts w:ascii="Arial" w:eastAsia="Arial" w:hAnsi="Arial" w:cs="Arial"/>
          <w:color w:val="000000" w:themeColor="text1"/>
          <w:sz w:val="24"/>
          <w:szCs w:val="24"/>
          <w:lang w:eastAsia="en-GB"/>
        </w:rPr>
        <w:t xml:space="preserve">must, from a Data Protection Act 2018 perspective, articulate </w:t>
      </w:r>
      <w:r w:rsidR="00315293" w:rsidRPr="1838F44F">
        <w:rPr>
          <w:rFonts w:ascii="Arial" w:eastAsia="Arial" w:hAnsi="Arial" w:cs="Arial"/>
          <w:color w:val="000000" w:themeColor="text1"/>
          <w:sz w:val="24"/>
          <w:szCs w:val="24"/>
          <w:lang w:eastAsia="en-GB"/>
        </w:rPr>
        <w:t>why</w:t>
      </w:r>
      <w:r w:rsidRPr="1838F44F">
        <w:rPr>
          <w:rFonts w:ascii="Arial" w:eastAsia="Arial" w:hAnsi="Arial" w:cs="Arial"/>
          <w:color w:val="000000" w:themeColor="text1"/>
          <w:sz w:val="24"/>
          <w:szCs w:val="24"/>
          <w:lang w:eastAsia="en-GB"/>
        </w:rPr>
        <w:t xml:space="preserve"> it is strictly necessary for the </w:t>
      </w:r>
      <w:r w:rsidR="00672FD7" w:rsidRPr="1838F44F">
        <w:rPr>
          <w:rFonts w:ascii="Arial" w:eastAsia="Arial" w:hAnsi="Arial" w:cs="Arial"/>
          <w:color w:val="000000" w:themeColor="text1"/>
          <w:sz w:val="24"/>
          <w:szCs w:val="24"/>
          <w:lang w:eastAsia="en-GB"/>
        </w:rPr>
        <w:t>HIOWC</w:t>
      </w:r>
      <w:r w:rsidR="00D60445" w:rsidRPr="1838F44F">
        <w:rPr>
          <w:rFonts w:ascii="Arial" w:eastAsia="Arial" w:hAnsi="Arial" w:cs="Arial"/>
          <w:color w:val="000000" w:themeColor="text1"/>
          <w:sz w:val="24"/>
          <w:szCs w:val="24"/>
          <w:lang w:eastAsia="en-GB"/>
        </w:rPr>
        <w:t>’s</w:t>
      </w:r>
      <w:r w:rsidRPr="1838F44F">
        <w:rPr>
          <w:rFonts w:ascii="Arial" w:eastAsia="Arial" w:hAnsi="Arial" w:cs="Arial"/>
          <w:color w:val="000000" w:themeColor="text1"/>
          <w:sz w:val="24"/>
          <w:szCs w:val="24"/>
          <w:lang w:eastAsia="en-GB"/>
        </w:rPr>
        <w:t xml:space="preserve"> law enforcement purposes; meaning </w:t>
      </w:r>
      <w:r w:rsidR="00B25CCD" w:rsidRPr="1838F44F">
        <w:rPr>
          <w:rFonts w:ascii="Arial" w:eastAsia="Arial" w:hAnsi="Arial" w:cs="Arial"/>
          <w:color w:val="000000" w:themeColor="text1"/>
          <w:sz w:val="24"/>
          <w:szCs w:val="24"/>
          <w:lang w:eastAsia="en-GB"/>
        </w:rPr>
        <w:t xml:space="preserve">that </w:t>
      </w:r>
      <w:r w:rsidRPr="1838F44F">
        <w:rPr>
          <w:rFonts w:ascii="Arial" w:eastAsia="Arial" w:hAnsi="Arial" w:cs="Arial"/>
          <w:color w:val="000000" w:themeColor="text1"/>
          <w:sz w:val="24"/>
          <w:szCs w:val="24"/>
          <w:lang w:eastAsia="en-GB"/>
        </w:rPr>
        <w:t>it is not reasonably viable to address this through less intrusive means, either because less intrusive tactics have been tried, or it is reasonably believed that those tactics are unlikely to be effective;</w:t>
      </w:r>
      <w:r w:rsidRPr="1838F44F">
        <w:rPr>
          <w:rFonts w:ascii="Arial" w:eastAsia="Arial" w:hAnsi="Arial" w:cs="Arial"/>
          <w:color w:val="000000" w:themeColor="text1"/>
          <w:sz w:val="24"/>
          <w:szCs w:val="24"/>
          <w:vertAlign w:val="superscript"/>
          <w:lang w:eastAsia="en-GB"/>
        </w:rPr>
        <w:t xml:space="preserve"> </w:t>
      </w:r>
      <w:r w:rsidRPr="1838F44F">
        <w:rPr>
          <w:rFonts w:ascii="Arial" w:eastAsia="Arial" w:hAnsi="Arial" w:cs="Arial"/>
          <w:color w:val="000000" w:themeColor="text1"/>
          <w:sz w:val="24"/>
          <w:szCs w:val="24"/>
          <w:lang w:eastAsia="en-GB"/>
        </w:rPr>
        <w:t xml:space="preserve">and </w:t>
      </w:r>
    </w:p>
    <w:p w14:paraId="43FD2F58" w14:textId="77777777" w:rsidR="005D6354" w:rsidRPr="009D2789" w:rsidRDefault="005D6354" w:rsidP="005D6354">
      <w:pPr>
        <w:pStyle w:val="ListParagraph"/>
        <w:spacing w:after="146"/>
        <w:ind w:right="84"/>
        <w:rPr>
          <w:rFonts w:ascii="Arial" w:eastAsia="Arial" w:hAnsi="Arial" w:cs="Arial"/>
          <w:color w:val="000000"/>
          <w:sz w:val="24"/>
          <w:szCs w:val="24"/>
          <w:lang w:eastAsia="en-GB"/>
        </w:rPr>
      </w:pPr>
    </w:p>
    <w:p w14:paraId="194C9FDC" w14:textId="3F6A2A7F" w:rsidR="004B3B76" w:rsidRPr="009A08EB" w:rsidRDefault="004B3B76" w:rsidP="00EE4B59">
      <w:pPr>
        <w:pStyle w:val="ListParagraph"/>
        <w:numPr>
          <w:ilvl w:val="1"/>
          <w:numId w:val="16"/>
        </w:numPr>
        <w:spacing w:after="146"/>
        <w:ind w:left="1418" w:right="82"/>
        <w:rPr>
          <w:rFonts w:ascii="Arial" w:eastAsia="Arial" w:hAnsi="Arial" w:cs="Arial"/>
          <w:color w:val="000000"/>
          <w:sz w:val="24"/>
          <w:szCs w:val="24"/>
          <w:lang w:eastAsia="en-GB"/>
        </w:rPr>
      </w:pPr>
      <w:r w:rsidRPr="009A08EB">
        <w:rPr>
          <w:rFonts w:ascii="Arial" w:eastAsia="Arial" w:hAnsi="Arial" w:cs="Arial"/>
          <w:color w:val="000000" w:themeColor="text1"/>
          <w:sz w:val="24"/>
          <w:szCs w:val="24"/>
          <w:lang w:eastAsia="en-GB"/>
        </w:rPr>
        <w:t>Necessary on at least one of the following</w:t>
      </w:r>
      <w:r w:rsidR="00AC60F8" w:rsidRPr="009A08EB">
        <w:rPr>
          <w:rFonts w:ascii="Arial" w:eastAsia="Arial" w:hAnsi="Arial" w:cs="Arial"/>
          <w:color w:val="000000" w:themeColor="text1"/>
          <w:sz w:val="24"/>
          <w:szCs w:val="24"/>
          <w:lang w:eastAsia="en-GB"/>
        </w:rPr>
        <w:t xml:space="preserve"> (or other lawful)</w:t>
      </w:r>
      <w:r w:rsidRPr="009A08EB">
        <w:rPr>
          <w:rFonts w:ascii="Arial" w:eastAsia="Arial" w:hAnsi="Arial" w:cs="Arial"/>
          <w:color w:val="000000" w:themeColor="text1"/>
          <w:sz w:val="24"/>
          <w:szCs w:val="24"/>
          <w:lang w:eastAsia="en-GB"/>
        </w:rPr>
        <w:t xml:space="preserve"> grounds (the ground(s) to be confirmed by AO):  </w:t>
      </w:r>
    </w:p>
    <w:p w14:paraId="49DB2E05" w14:textId="77777777" w:rsidR="00961D8F" w:rsidRPr="009A08EB" w:rsidRDefault="004B3B76" w:rsidP="00EE4B59">
      <w:pPr>
        <w:pStyle w:val="ListParagraph"/>
        <w:numPr>
          <w:ilvl w:val="0"/>
          <w:numId w:val="18"/>
        </w:numPr>
        <w:spacing w:after="40"/>
        <w:ind w:left="1418" w:right="84"/>
        <w:rPr>
          <w:rFonts w:ascii="Arial" w:eastAsia="Arial" w:hAnsi="Arial" w:cs="Arial"/>
          <w:color w:val="000000"/>
          <w:sz w:val="24"/>
          <w:szCs w:val="24"/>
          <w:lang w:eastAsia="en-GB"/>
        </w:rPr>
      </w:pPr>
      <w:r w:rsidRPr="009A08EB">
        <w:rPr>
          <w:rFonts w:ascii="Arial" w:eastAsia="Arial" w:hAnsi="Arial" w:cs="Arial"/>
          <w:color w:val="000000"/>
          <w:sz w:val="24"/>
          <w:szCs w:val="24"/>
          <w:lang w:eastAsia="en-GB"/>
        </w:rPr>
        <w:t xml:space="preserve">Necessary for </w:t>
      </w:r>
      <w:r w:rsidR="00672FD7" w:rsidRPr="009A08EB">
        <w:rPr>
          <w:rFonts w:ascii="Arial" w:eastAsia="Arial" w:hAnsi="Arial" w:cs="Arial"/>
          <w:color w:val="000000"/>
          <w:sz w:val="24"/>
          <w:szCs w:val="24"/>
          <w:lang w:eastAsia="en-GB"/>
        </w:rPr>
        <w:t>HIOWC</w:t>
      </w:r>
      <w:r w:rsidR="00D60445" w:rsidRPr="009A08EB">
        <w:rPr>
          <w:rFonts w:ascii="Arial" w:eastAsia="Arial" w:hAnsi="Arial" w:cs="Arial"/>
          <w:color w:val="000000"/>
          <w:sz w:val="24"/>
          <w:szCs w:val="24"/>
          <w:lang w:eastAsia="en-GB"/>
        </w:rPr>
        <w:t>’s</w:t>
      </w:r>
      <w:r w:rsidRPr="009A08EB">
        <w:rPr>
          <w:rFonts w:ascii="Arial" w:eastAsia="Arial" w:hAnsi="Arial" w:cs="Arial"/>
          <w:color w:val="000000"/>
          <w:sz w:val="24"/>
          <w:szCs w:val="24"/>
          <w:lang w:eastAsia="en-GB"/>
        </w:rPr>
        <w:t xml:space="preserve"> lawful policing purposes</w:t>
      </w:r>
      <w:r w:rsidRPr="009A08EB">
        <w:rPr>
          <w:vertAlign w:val="superscript"/>
          <w:lang w:eastAsia="en-GB"/>
        </w:rPr>
        <w:footnoteReference w:id="3"/>
      </w:r>
      <w:r w:rsidRPr="009A08EB">
        <w:rPr>
          <w:rFonts w:ascii="Arial" w:eastAsia="Arial" w:hAnsi="Arial" w:cs="Arial"/>
          <w:color w:val="000000"/>
          <w:sz w:val="24"/>
          <w:szCs w:val="24"/>
          <w:lang w:eastAsia="en-GB"/>
        </w:rPr>
        <w:t xml:space="preserve"> for reasons of substa</w:t>
      </w:r>
      <w:r w:rsidR="00961D8F" w:rsidRPr="009A08EB">
        <w:rPr>
          <w:rFonts w:ascii="Arial" w:eastAsia="Arial" w:hAnsi="Arial" w:cs="Arial"/>
          <w:color w:val="000000"/>
          <w:sz w:val="24"/>
          <w:szCs w:val="24"/>
          <w:lang w:eastAsia="en-GB"/>
        </w:rPr>
        <w:t>ntial public interest; and / or</w:t>
      </w:r>
    </w:p>
    <w:p w14:paraId="713D815A" w14:textId="77777777" w:rsidR="00961D8F" w:rsidRPr="009A08EB" w:rsidRDefault="004B3B76" w:rsidP="00EE4B59">
      <w:pPr>
        <w:pStyle w:val="ListParagraph"/>
        <w:numPr>
          <w:ilvl w:val="0"/>
          <w:numId w:val="18"/>
        </w:numPr>
        <w:spacing w:after="40"/>
        <w:ind w:left="1418" w:right="84"/>
        <w:rPr>
          <w:rFonts w:ascii="Arial" w:eastAsia="Arial" w:hAnsi="Arial" w:cs="Arial"/>
          <w:color w:val="000000"/>
          <w:sz w:val="24"/>
          <w:szCs w:val="24"/>
          <w:lang w:eastAsia="en-GB"/>
        </w:rPr>
      </w:pPr>
      <w:r w:rsidRPr="009A08EB">
        <w:rPr>
          <w:rFonts w:ascii="Arial" w:eastAsia="Arial" w:hAnsi="Arial" w:cs="Arial"/>
          <w:color w:val="000000" w:themeColor="text1"/>
          <w:sz w:val="24"/>
          <w:szCs w:val="24"/>
          <w:lang w:eastAsia="en-GB"/>
        </w:rPr>
        <w:t xml:space="preserve">Necessary for the administration of justice; and / or </w:t>
      </w:r>
    </w:p>
    <w:p w14:paraId="3E6DC8EB" w14:textId="6A879E2F" w:rsidR="004B3B76" w:rsidRPr="009A08EB" w:rsidRDefault="004B3B76" w:rsidP="00EE4B59">
      <w:pPr>
        <w:pStyle w:val="ListParagraph"/>
        <w:numPr>
          <w:ilvl w:val="0"/>
          <w:numId w:val="18"/>
        </w:numPr>
        <w:spacing w:after="40"/>
        <w:ind w:left="1418" w:right="84"/>
        <w:rPr>
          <w:rFonts w:ascii="Arial" w:eastAsia="Arial" w:hAnsi="Arial" w:cs="Arial"/>
          <w:color w:val="000000"/>
          <w:sz w:val="24"/>
          <w:szCs w:val="24"/>
          <w:lang w:eastAsia="en-GB"/>
        </w:rPr>
      </w:pPr>
      <w:r w:rsidRPr="009A08EB">
        <w:rPr>
          <w:rFonts w:ascii="Arial" w:eastAsia="Arial" w:hAnsi="Arial" w:cs="Arial"/>
          <w:color w:val="000000" w:themeColor="text1"/>
          <w:sz w:val="24"/>
          <w:szCs w:val="24"/>
          <w:lang w:eastAsia="en-GB"/>
        </w:rPr>
        <w:t xml:space="preserve">Necessary for the safeguarding of children and/or of individuals at risk; and </w:t>
      </w:r>
      <w:r w:rsidR="00961D8F" w:rsidRPr="009A08EB">
        <w:rPr>
          <w:rFonts w:ascii="Arial" w:eastAsia="Arial" w:hAnsi="Arial" w:cs="Arial"/>
          <w:color w:val="000000" w:themeColor="text1"/>
          <w:sz w:val="24"/>
          <w:szCs w:val="24"/>
          <w:lang w:eastAsia="en-GB"/>
        </w:rPr>
        <w:br/>
      </w:r>
    </w:p>
    <w:p w14:paraId="14C1C50D" w14:textId="76B57AC8" w:rsidR="004B3B76" w:rsidRPr="009A08EB" w:rsidRDefault="004B3B76" w:rsidP="00EE4B59">
      <w:pPr>
        <w:pStyle w:val="ListParagraph"/>
        <w:numPr>
          <w:ilvl w:val="1"/>
          <w:numId w:val="16"/>
        </w:numPr>
        <w:spacing w:after="118"/>
        <w:ind w:left="1418" w:right="82"/>
        <w:rPr>
          <w:rFonts w:ascii="Arial" w:eastAsia="Arial" w:hAnsi="Arial" w:cs="Arial"/>
          <w:color w:val="000000"/>
          <w:sz w:val="24"/>
          <w:szCs w:val="24"/>
          <w:lang w:eastAsia="en-GB"/>
        </w:rPr>
      </w:pPr>
      <w:r w:rsidRPr="009A08EB">
        <w:rPr>
          <w:rFonts w:ascii="Arial" w:eastAsia="Arial" w:hAnsi="Arial" w:cs="Arial"/>
          <w:color w:val="000000" w:themeColor="text1"/>
          <w:sz w:val="24"/>
          <w:szCs w:val="24"/>
          <w:lang w:eastAsia="en-GB"/>
        </w:rPr>
        <w:t>Necessary notwithstanding any expectations people may have pursuant to their Article 8 human rights regarding the respect of private and family life, as well as other human rights considered by the AO</w:t>
      </w:r>
      <w:r w:rsidR="00AC60F8" w:rsidRPr="009A08EB">
        <w:rPr>
          <w:rFonts w:ascii="Arial" w:eastAsia="Arial" w:hAnsi="Arial" w:cs="Arial"/>
          <w:color w:val="000000" w:themeColor="text1"/>
          <w:sz w:val="24"/>
          <w:szCs w:val="24"/>
          <w:lang w:eastAsia="en-GB"/>
        </w:rPr>
        <w:t xml:space="preserve"> (which may include, in particular, under Articles</w:t>
      </w:r>
      <w:r w:rsidR="00666F04" w:rsidRPr="009A08EB">
        <w:rPr>
          <w:rFonts w:ascii="Arial" w:eastAsia="Arial" w:hAnsi="Arial" w:cs="Arial"/>
          <w:color w:val="000000" w:themeColor="text1"/>
          <w:sz w:val="24"/>
          <w:szCs w:val="24"/>
          <w:lang w:eastAsia="en-GB"/>
        </w:rPr>
        <w:t xml:space="preserve"> 2, 5, 9, 10, 11 and</w:t>
      </w:r>
      <w:r w:rsidR="00AC60F8" w:rsidRPr="009A08EB">
        <w:rPr>
          <w:rFonts w:ascii="Arial" w:eastAsia="Arial" w:hAnsi="Arial" w:cs="Arial"/>
          <w:color w:val="000000" w:themeColor="text1"/>
          <w:sz w:val="24"/>
          <w:szCs w:val="24"/>
          <w:lang w:eastAsia="en-GB"/>
        </w:rPr>
        <w:t xml:space="preserve"> 14)</w:t>
      </w:r>
      <w:r w:rsidRPr="009A08EB">
        <w:rPr>
          <w:rFonts w:ascii="Arial" w:eastAsia="Arial" w:hAnsi="Arial" w:cs="Arial"/>
          <w:color w:val="000000" w:themeColor="text1"/>
          <w:sz w:val="24"/>
          <w:szCs w:val="24"/>
          <w:lang w:eastAsia="en-GB"/>
        </w:rPr>
        <w:t xml:space="preserve">; and </w:t>
      </w:r>
    </w:p>
    <w:p w14:paraId="3FBD0B6B" w14:textId="77777777" w:rsidR="00B53206" w:rsidRPr="00B53206" w:rsidRDefault="00B53206" w:rsidP="00B53206">
      <w:pPr>
        <w:pStyle w:val="ListParagraph"/>
        <w:spacing w:after="118"/>
        <w:ind w:left="1800" w:right="82"/>
        <w:rPr>
          <w:rFonts w:ascii="Arial" w:eastAsia="Arial" w:hAnsi="Arial" w:cs="Arial"/>
          <w:color w:val="000000"/>
          <w:sz w:val="24"/>
          <w:szCs w:val="24"/>
          <w:highlight w:val="yellow"/>
          <w:lang w:eastAsia="en-GB"/>
        </w:rPr>
      </w:pPr>
    </w:p>
    <w:p w14:paraId="51B5B103" w14:textId="33F46E21" w:rsidR="00B53206" w:rsidRPr="00B53206" w:rsidRDefault="004B3B76" w:rsidP="00612025">
      <w:pPr>
        <w:pStyle w:val="ListParagraph"/>
        <w:numPr>
          <w:ilvl w:val="0"/>
          <w:numId w:val="15"/>
        </w:numPr>
        <w:spacing w:after="146"/>
        <w:ind w:right="84"/>
        <w:rPr>
          <w:rFonts w:ascii="Arial" w:eastAsia="Arial" w:hAnsi="Arial" w:cs="Arial"/>
          <w:color w:val="000000"/>
          <w:sz w:val="24"/>
          <w:szCs w:val="24"/>
          <w:lang w:eastAsia="en-GB"/>
        </w:rPr>
      </w:pPr>
      <w:r w:rsidRPr="1838F44F">
        <w:rPr>
          <w:rFonts w:ascii="Arial" w:eastAsia="Arial" w:hAnsi="Arial" w:cs="Arial"/>
          <w:color w:val="000000" w:themeColor="text1"/>
          <w:sz w:val="24"/>
          <w:szCs w:val="24"/>
          <w:lang w:eastAsia="en-GB"/>
        </w:rPr>
        <w:t xml:space="preserve">must articulate that the AO has given regard to the safeguards proposed for the </w:t>
      </w:r>
      <w:r w:rsidR="00442835" w:rsidRPr="1838F44F">
        <w:rPr>
          <w:rFonts w:ascii="Arial" w:eastAsia="Arial" w:hAnsi="Arial" w:cs="Arial"/>
          <w:color w:val="000000" w:themeColor="text1"/>
          <w:sz w:val="24"/>
          <w:szCs w:val="24"/>
          <w:lang w:eastAsia="en-GB"/>
        </w:rPr>
        <w:t>d</w:t>
      </w:r>
      <w:r w:rsidRPr="1838F44F">
        <w:rPr>
          <w:rFonts w:ascii="Arial" w:eastAsia="Arial" w:hAnsi="Arial" w:cs="Arial"/>
          <w:color w:val="000000" w:themeColor="text1"/>
          <w:sz w:val="24"/>
          <w:szCs w:val="24"/>
          <w:lang w:eastAsia="en-GB"/>
        </w:rPr>
        <w:t xml:space="preserve">eployment and the safeguards contained within the </w:t>
      </w:r>
      <w:r w:rsidR="00672FD7" w:rsidRPr="1838F44F">
        <w:rPr>
          <w:rFonts w:ascii="Arial" w:eastAsia="Arial" w:hAnsi="Arial" w:cs="Arial"/>
          <w:color w:val="000000" w:themeColor="text1"/>
          <w:sz w:val="24"/>
          <w:szCs w:val="24"/>
          <w:lang w:eastAsia="en-GB"/>
        </w:rPr>
        <w:t>HIOWC</w:t>
      </w:r>
      <w:r w:rsidRPr="1838F44F">
        <w:rPr>
          <w:rFonts w:ascii="Arial" w:eastAsia="Arial" w:hAnsi="Arial" w:cs="Arial"/>
          <w:color w:val="000000" w:themeColor="text1"/>
          <w:sz w:val="24"/>
          <w:szCs w:val="24"/>
          <w:lang w:eastAsia="en-GB"/>
        </w:rPr>
        <w:t xml:space="preserve"> LFR </w:t>
      </w:r>
      <w:r w:rsidR="00442835" w:rsidRPr="1838F44F">
        <w:rPr>
          <w:rFonts w:ascii="Arial" w:eastAsia="Arial" w:hAnsi="Arial" w:cs="Arial"/>
          <w:color w:val="000000" w:themeColor="text1"/>
          <w:sz w:val="24"/>
          <w:szCs w:val="24"/>
          <w:lang w:eastAsia="en-GB"/>
        </w:rPr>
        <w:t>d</w:t>
      </w:r>
      <w:r w:rsidRPr="1838F44F">
        <w:rPr>
          <w:rFonts w:ascii="Arial" w:eastAsia="Arial" w:hAnsi="Arial" w:cs="Arial"/>
          <w:color w:val="000000" w:themeColor="text1"/>
          <w:sz w:val="24"/>
          <w:szCs w:val="24"/>
          <w:lang w:eastAsia="en-GB"/>
        </w:rPr>
        <w:t>ocuments, and considers</w:t>
      </w:r>
      <w:r w:rsidR="00FA34E7" w:rsidRPr="1838F44F">
        <w:rPr>
          <w:rFonts w:ascii="Arial" w:eastAsia="Arial" w:hAnsi="Arial" w:cs="Arial"/>
          <w:color w:val="000000" w:themeColor="text1"/>
          <w:sz w:val="24"/>
          <w:szCs w:val="24"/>
          <w:lang w:eastAsia="en-GB"/>
        </w:rPr>
        <w:t xml:space="preserve"> based on the information therein</w:t>
      </w:r>
      <w:r w:rsidRPr="1838F44F">
        <w:rPr>
          <w:rFonts w:ascii="Arial" w:eastAsia="Arial" w:hAnsi="Arial" w:cs="Arial"/>
          <w:color w:val="000000" w:themeColor="text1"/>
          <w:sz w:val="24"/>
          <w:szCs w:val="24"/>
          <w:lang w:eastAsia="en-GB"/>
        </w:rPr>
        <w:t xml:space="preserve"> that the </w:t>
      </w:r>
      <w:r w:rsidR="00442835" w:rsidRPr="1838F44F">
        <w:rPr>
          <w:rFonts w:ascii="Arial" w:eastAsia="Arial" w:hAnsi="Arial" w:cs="Arial"/>
          <w:color w:val="000000" w:themeColor="text1"/>
          <w:sz w:val="24"/>
          <w:szCs w:val="24"/>
          <w:lang w:eastAsia="en-GB"/>
        </w:rPr>
        <w:t>d</w:t>
      </w:r>
      <w:r w:rsidRPr="1838F44F">
        <w:rPr>
          <w:rFonts w:ascii="Arial" w:eastAsia="Arial" w:hAnsi="Arial" w:cs="Arial"/>
          <w:color w:val="000000" w:themeColor="text1"/>
          <w:sz w:val="24"/>
          <w:szCs w:val="24"/>
          <w:lang w:eastAsia="en-GB"/>
        </w:rPr>
        <w:t>eployment in question is a proportionate use of policing powers when considering their use, and balancing them in the context of considerations relating to the Human Rights Act 1998 and the Data Protection Act 2018</w:t>
      </w:r>
      <w:r w:rsidR="00CF5D85" w:rsidRPr="1838F44F">
        <w:rPr>
          <w:rFonts w:ascii="Arial" w:eastAsia="Arial" w:hAnsi="Arial" w:cs="Arial"/>
          <w:color w:val="000000" w:themeColor="text1"/>
          <w:sz w:val="24"/>
          <w:szCs w:val="24"/>
          <w:lang w:eastAsia="en-GB"/>
        </w:rPr>
        <w:t xml:space="preserve"> and UK GDPR</w:t>
      </w:r>
      <w:r w:rsidRPr="1838F44F">
        <w:rPr>
          <w:rFonts w:ascii="Arial" w:eastAsia="Arial" w:hAnsi="Arial" w:cs="Arial"/>
          <w:color w:val="000000" w:themeColor="text1"/>
          <w:sz w:val="24"/>
          <w:szCs w:val="24"/>
          <w:lang w:eastAsia="en-GB"/>
        </w:rPr>
        <w:t xml:space="preserve">; and </w:t>
      </w:r>
      <w:r>
        <w:br/>
      </w:r>
    </w:p>
    <w:p w14:paraId="7AC12A4F" w14:textId="56762BF1" w:rsidR="00375443" w:rsidRPr="00375443" w:rsidRDefault="004B3B76" w:rsidP="00612025">
      <w:pPr>
        <w:pStyle w:val="ListParagraph"/>
        <w:numPr>
          <w:ilvl w:val="0"/>
          <w:numId w:val="15"/>
        </w:numPr>
        <w:spacing w:after="146"/>
        <w:ind w:right="84"/>
        <w:rPr>
          <w:rFonts w:ascii="Arial" w:eastAsia="Arial" w:hAnsi="Arial" w:cs="Arial"/>
          <w:color w:val="000000"/>
          <w:sz w:val="24"/>
          <w:szCs w:val="24"/>
          <w:lang w:eastAsia="en-GB"/>
        </w:rPr>
      </w:pPr>
      <w:r w:rsidRPr="00B53206">
        <w:rPr>
          <w:rFonts w:ascii="Arial" w:eastAsia="Arial" w:hAnsi="Arial" w:cs="Arial"/>
          <w:color w:val="000000" w:themeColor="text1"/>
          <w:sz w:val="24"/>
          <w:szCs w:val="24"/>
          <w:lang w:eastAsia="en-GB"/>
        </w:rPr>
        <w:t>means that the AO is satisfied that all reasonable steps have been taken to ensu</w:t>
      </w:r>
      <w:r w:rsidR="009A08EB">
        <w:rPr>
          <w:rFonts w:ascii="Arial" w:eastAsia="Arial" w:hAnsi="Arial" w:cs="Arial"/>
          <w:color w:val="000000" w:themeColor="text1"/>
          <w:sz w:val="24"/>
          <w:szCs w:val="24"/>
          <w:lang w:eastAsia="en-GB"/>
        </w:rPr>
        <w:t>re that the composition of the w</w:t>
      </w:r>
      <w:r w:rsidRPr="00B53206">
        <w:rPr>
          <w:rFonts w:ascii="Arial" w:eastAsia="Arial" w:hAnsi="Arial" w:cs="Arial"/>
          <w:color w:val="000000" w:themeColor="text1"/>
          <w:sz w:val="24"/>
          <w:szCs w:val="24"/>
          <w:lang w:eastAsia="en-GB"/>
        </w:rPr>
        <w:t xml:space="preserve">atchlist complies with </w:t>
      </w:r>
      <w:r w:rsidR="00672FD7" w:rsidRPr="00B53206">
        <w:rPr>
          <w:rFonts w:ascii="Arial" w:eastAsia="Arial" w:hAnsi="Arial" w:cs="Arial"/>
          <w:color w:val="000000" w:themeColor="text1"/>
          <w:sz w:val="24"/>
          <w:szCs w:val="24"/>
          <w:lang w:eastAsia="en-GB"/>
        </w:rPr>
        <w:t>HIOWC</w:t>
      </w:r>
      <w:r w:rsidR="005D6354">
        <w:rPr>
          <w:rFonts w:ascii="Arial" w:eastAsia="Arial" w:hAnsi="Arial" w:cs="Arial"/>
          <w:color w:val="000000" w:themeColor="text1"/>
          <w:sz w:val="24"/>
          <w:szCs w:val="24"/>
          <w:lang w:eastAsia="en-GB"/>
        </w:rPr>
        <w:t xml:space="preserve"> LFR d</w:t>
      </w:r>
      <w:r w:rsidRPr="005D6354">
        <w:rPr>
          <w:rFonts w:ascii="Arial" w:eastAsia="Arial" w:hAnsi="Arial" w:cs="Arial"/>
          <w:color w:val="000000" w:themeColor="text1"/>
          <w:sz w:val="24"/>
          <w:szCs w:val="24"/>
          <w:lang w:eastAsia="en-GB"/>
        </w:rPr>
        <w:t>ocuments, including the legality, necessity an</w:t>
      </w:r>
      <w:r w:rsidR="00375443">
        <w:rPr>
          <w:rFonts w:ascii="Arial" w:eastAsia="Arial" w:hAnsi="Arial" w:cs="Arial"/>
          <w:color w:val="000000" w:themeColor="text1"/>
          <w:sz w:val="24"/>
          <w:szCs w:val="24"/>
          <w:lang w:eastAsia="en-GB"/>
        </w:rPr>
        <w:t>d proportionality criteria; and</w:t>
      </w:r>
      <w:r w:rsidR="00375443">
        <w:rPr>
          <w:rFonts w:ascii="Arial" w:eastAsia="Arial" w:hAnsi="Arial" w:cs="Arial"/>
          <w:color w:val="000000" w:themeColor="text1"/>
          <w:sz w:val="24"/>
          <w:szCs w:val="24"/>
          <w:lang w:eastAsia="en-GB"/>
        </w:rPr>
        <w:br/>
      </w:r>
    </w:p>
    <w:p w14:paraId="4F4133A9" w14:textId="1B812A2C" w:rsidR="00F62204" w:rsidRPr="00F62204" w:rsidRDefault="004B3B76" w:rsidP="00612025">
      <w:pPr>
        <w:pStyle w:val="ListParagraph"/>
        <w:numPr>
          <w:ilvl w:val="0"/>
          <w:numId w:val="15"/>
        </w:numPr>
        <w:spacing w:after="146"/>
        <w:ind w:right="84"/>
        <w:rPr>
          <w:rFonts w:ascii="Arial" w:eastAsia="Arial" w:hAnsi="Arial" w:cs="Arial"/>
          <w:color w:val="000000"/>
          <w:sz w:val="24"/>
          <w:szCs w:val="24"/>
          <w:lang w:eastAsia="en-GB"/>
        </w:rPr>
      </w:pPr>
      <w:r w:rsidRPr="1838F44F">
        <w:rPr>
          <w:rFonts w:ascii="Arial" w:eastAsia="Arial" w:hAnsi="Arial" w:cs="Arial"/>
          <w:color w:val="000000" w:themeColor="text1"/>
          <w:sz w:val="24"/>
          <w:szCs w:val="24"/>
          <w:lang w:eastAsia="en-GB"/>
        </w:rPr>
        <w:t xml:space="preserve">must articulate any authority to include additional categories of persons to </w:t>
      </w:r>
      <w:r w:rsidR="005D6354" w:rsidRPr="1838F44F">
        <w:rPr>
          <w:rFonts w:ascii="Arial" w:eastAsia="Arial" w:hAnsi="Arial" w:cs="Arial"/>
          <w:color w:val="000000" w:themeColor="text1"/>
          <w:sz w:val="24"/>
          <w:szCs w:val="24"/>
          <w:lang w:eastAsia="en-GB"/>
        </w:rPr>
        <w:t>the w</w:t>
      </w:r>
      <w:r w:rsidRPr="1838F44F">
        <w:rPr>
          <w:rFonts w:ascii="Arial" w:eastAsia="Arial" w:hAnsi="Arial" w:cs="Arial"/>
          <w:color w:val="000000" w:themeColor="text1"/>
          <w:sz w:val="24"/>
          <w:szCs w:val="24"/>
          <w:lang w:eastAsia="en-GB"/>
        </w:rPr>
        <w:t xml:space="preserve">atchlist, including the legality, necessity and proportionality criteria, in addition to those included to meet the purpose of the </w:t>
      </w:r>
      <w:r w:rsidR="00667483" w:rsidRPr="1838F44F">
        <w:rPr>
          <w:rFonts w:ascii="Arial" w:eastAsia="Arial" w:hAnsi="Arial" w:cs="Arial"/>
          <w:color w:val="000000" w:themeColor="text1"/>
          <w:sz w:val="24"/>
          <w:szCs w:val="24"/>
          <w:lang w:eastAsia="en-GB"/>
        </w:rPr>
        <w:t>d</w:t>
      </w:r>
      <w:r w:rsidRPr="1838F44F">
        <w:rPr>
          <w:rFonts w:ascii="Arial" w:eastAsia="Arial" w:hAnsi="Arial" w:cs="Arial"/>
          <w:color w:val="000000" w:themeColor="text1"/>
          <w:sz w:val="24"/>
          <w:szCs w:val="24"/>
          <w:lang w:eastAsia="en-GB"/>
        </w:rPr>
        <w:t>eployment; and</w:t>
      </w:r>
      <w:r>
        <w:br/>
      </w:r>
    </w:p>
    <w:p w14:paraId="537A0242" w14:textId="0AB58D8C" w:rsidR="00D364C1" w:rsidRPr="00D364C1" w:rsidRDefault="004B3B76" w:rsidP="00612025">
      <w:pPr>
        <w:pStyle w:val="ListParagraph"/>
        <w:numPr>
          <w:ilvl w:val="0"/>
          <w:numId w:val="15"/>
        </w:numPr>
        <w:spacing w:after="146"/>
        <w:ind w:right="84"/>
        <w:rPr>
          <w:rFonts w:ascii="Arial" w:eastAsia="Arial" w:hAnsi="Arial" w:cs="Arial"/>
          <w:color w:val="000000"/>
          <w:sz w:val="24"/>
          <w:szCs w:val="24"/>
          <w:lang w:eastAsia="en-GB"/>
        </w:rPr>
      </w:pPr>
      <w:r w:rsidRPr="00F62204">
        <w:rPr>
          <w:rFonts w:ascii="Arial" w:eastAsia="Arial" w:hAnsi="Arial" w:cs="Arial"/>
          <w:color w:val="000000" w:themeColor="text1"/>
          <w:sz w:val="24"/>
          <w:szCs w:val="24"/>
          <w:lang w:eastAsia="en-GB"/>
        </w:rPr>
        <w:t xml:space="preserve">means that the AO is directing that all police officers / staff engaged in the </w:t>
      </w:r>
      <w:r w:rsidR="00B53206" w:rsidRPr="00F62204">
        <w:rPr>
          <w:rFonts w:ascii="Arial" w:eastAsia="Arial" w:hAnsi="Arial" w:cs="Arial"/>
          <w:color w:val="000000" w:themeColor="text1"/>
          <w:sz w:val="24"/>
          <w:szCs w:val="24"/>
          <w:lang w:eastAsia="en-GB"/>
        </w:rPr>
        <w:t>d</w:t>
      </w:r>
      <w:r w:rsidRPr="00F62204">
        <w:rPr>
          <w:rFonts w:ascii="Arial" w:eastAsia="Arial" w:hAnsi="Arial" w:cs="Arial"/>
          <w:color w:val="000000" w:themeColor="text1"/>
          <w:sz w:val="24"/>
          <w:szCs w:val="24"/>
          <w:lang w:eastAsia="en-GB"/>
        </w:rPr>
        <w:t xml:space="preserve">eployment must have received </w:t>
      </w:r>
      <w:r w:rsidR="00672FD7" w:rsidRPr="00F62204">
        <w:rPr>
          <w:rFonts w:ascii="Arial" w:eastAsia="Arial" w:hAnsi="Arial" w:cs="Arial"/>
          <w:color w:val="000000" w:themeColor="text1"/>
          <w:sz w:val="24"/>
          <w:szCs w:val="24"/>
          <w:lang w:eastAsia="en-GB"/>
        </w:rPr>
        <w:t>HIOWC</w:t>
      </w:r>
      <w:r w:rsidRPr="00F62204">
        <w:rPr>
          <w:rFonts w:ascii="Arial" w:eastAsia="Arial" w:hAnsi="Arial" w:cs="Arial"/>
          <w:color w:val="000000" w:themeColor="text1"/>
          <w:sz w:val="24"/>
          <w:szCs w:val="24"/>
          <w:lang w:eastAsia="en-GB"/>
        </w:rPr>
        <w:t xml:space="preserve"> LFR training as per the </w:t>
      </w:r>
      <w:r w:rsidR="00672FD7" w:rsidRPr="00F62204">
        <w:rPr>
          <w:rFonts w:ascii="Arial" w:eastAsia="Arial" w:hAnsi="Arial" w:cs="Arial"/>
          <w:color w:val="000000" w:themeColor="text1"/>
          <w:sz w:val="24"/>
          <w:szCs w:val="24"/>
          <w:lang w:eastAsia="en-GB"/>
        </w:rPr>
        <w:t>HIOWC</w:t>
      </w:r>
      <w:r w:rsidR="00F62204">
        <w:rPr>
          <w:rFonts w:ascii="Arial" w:eastAsia="Arial" w:hAnsi="Arial" w:cs="Arial"/>
          <w:color w:val="000000" w:themeColor="text1"/>
          <w:sz w:val="24"/>
          <w:szCs w:val="24"/>
          <w:lang w:eastAsia="en-GB"/>
        </w:rPr>
        <w:t xml:space="preserve"> LFR d</w:t>
      </w:r>
      <w:r w:rsidRPr="00F62204">
        <w:rPr>
          <w:rFonts w:ascii="Arial" w:eastAsia="Arial" w:hAnsi="Arial" w:cs="Arial"/>
          <w:color w:val="000000" w:themeColor="text1"/>
          <w:sz w:val="24"/>
          <w:szCs w:val="24"/>
          <w:lang w:eastAsia="en-GB"/>
        </w:rPr>
        <w:t>ocuments</w:t>
      </w:r>
      <w:r w:rsidR="00D60445" w:rsidRPr="00F62204">
        <w:rPr>
          <w:rFonts w:ascii="Arial" w:eastAsia="Arial" w:hAnsi="Arial" w:cs="Arial"/>
          <w:color w:val="000000" w:themeColor="text1"/>
          <w:sz w:val="24"/>
          <w:szCs w:val="24"/>
          <w:lang w:eastAsia="en-GB"/>
        </w:rPr>
        <w:t xml:space="preserve"> (unless they are from another force and they have been trained there)</w:t>
      </w:r>
      <w:r w:rsidRPr="00F62204">
        <w:rPr>
          <w:rFonts w:ascii="Arial" w:eastAsia="Arial" w:hAnsi="Arial" w:cs="Arial"/>
          <w:color w:val="000000" w:themeColor="text1"/>
          <w:sz w:val="24"/>
          <w:szCs w:val="24"/>
          <w:lang w:eastAsia="en-GB"/>
        </w:rPr>
        <w:t xml:space="preserve">; and </w:t>
      </w:r>
      <w:r w:rsidR="00D364C1">
        <w:rPr>
          <w:rFonts w:ascii="Arial" w:eastAsia="Arial" w:hAnsi="Arial" w:cs="Arial"/>
          <w:color w:val="000000" w:themeColor="text1"/>
          <w:sz w:val="24"/>
          <w:szCs w:val="24"/>
          <w:lang w:eastAsia="en-GB"/>
        </w:rPr>
        <w:br/>
      </w:r>
    </w:p>
    <w:p w14:paraId="16874B49" w14:textId="5DDA3D26" w:rsidR="00D364C1" w:rsidRPr="00D364C1" w:rsidRDefault="004B3B76" w:rsidP="00612025">
      <w:pPr>
        <w:pStyle w:val="ListParagraph"/>
        <w:numPr>
          <w:ilvl w:val="0"/>
          <w:numId w:val="15"/>
        </w:numPr>
        <w:spacing w:after="146"/>
        <w:ind w:right="84"/>
        <w:rPr>
          <w:rFonts w:ascii="Arial" w:eastAsia="Arial" w:hAnsi="Arial" w:cs="Arial"/>
          <w:color w:val="000000"/>
          <w:sz w:val="24"/>
          <w:szCs w:val="24"/>
          <w:lang w:eastAsia="en-GB"/>
        </w:rPr>
      </w:pPr>
      <w:r w:rsidRPr="1838F44F">
        <w:rPr>
          <w:rFonts w:ascii="Arial" w:eastAsia="Arial" w:hAnsi="Arial" w:cs="Arial"/>
          <w:color w:val="000000" w:themeColor="text1"/>
          <w:sz w:val="24"/>
          <w:szCs w:val="24"/>
          <w:lang w:eastAsia="en-GB"/>
        </w:rPr>
        <w:lastRenderedPageBreak/>
        <w:t xml:space="preserve">means that the AO considers that the </w:t>
      </w:r>
      <w:r w:rsidR="00667483" w:rsidRPr="1838F44F">
        <w:rPr>
          <w:rFonts w:ascii="Arial" w:eastAsia="Arial" w:hAnsi="Arial" w:cs="Arial"/>
          <w:color w:val="000000" w:themeColor="text1"/>
          <w:sz w:val="24"/>
          <w:szCs w:val="24"/>
          <w:lang w:eastAsia="en-GB"/>
        </w:rPr>
        <w:t>d</w:t>
      </w:r>
      <w:r w:rsidRPr="1838F44F">
        <w:rPr>
          <w:rFonts w:ascii="Arial" w:eastAsia="Arial" w:hAnsi="Arial" w:cs="Arial"/>
          <w:color w:val="000000" w:themeColor="text1"/>
          <w:sz w:val="24"/>
          <w:szCs w:val="24"/>
          <w:lang w:eastAsia="en-GB"/>
        </w:rPr>
        <w:t>eployment is proportionate</w:t>
      </w:r>
      <w:r w:rsidR="00DF69D7" w:rsidRPr="1838F44F">
        <w:rPr>
          <w:rFonts w:ascii="Arial" w:eastAsia="Arial" w:hAnsi="Arial" w:cs="Arial"/>
          <w:color w:val="000000" w:themeColor="text1"/>
          <w:sz w:val="24"/>
          <w:szCs w:val="24"/>
          <w:lang w:eastAsia="en-GB"/>
        </w:rPr>
        <w:t>,</w:t>
      </w:r>
      <w:r w:rsidRPr="1838F44F">
        <w:rPr>
          <w:rFonts w:ascii="Arial" w:eastAsia="Arial" w:hAnsi="Arial" w:cs="Arial"/>
          <w:color w:val="000000" w:themeColor="text1"/>
          <w:sz w:val="24"/>
          <w:szCs w:val="24"/>
          <w:lang w:eastAsia="en-GB"/>
        </w:rPr>
        <w:t xml:space="preserve"> with the benefits anticipated from the use of LFR outweighing the concerns and impacts there may be in relation to people’s </w:t>
      </w:r>
      <w:r w:rsidR="00DF69D7" w:rsidRPr="1838F44F">
        <w:rPr>
          <w:rFonts w:ascii="Arial" w:eastAsia="Arial" w:hAnsi="Arial" w:cs="Arial"/>
          <w:color w:val="000000" w:themeColor="text1"/>
          <w:sz w:val="24"/>
          <w:szCs w:val="24"/>
          <w:lang w:eastAsia="en-GB"/>
        </w:rPr>
        <w:t xml:space="preserve">data protection rights, </w:t>
      </w:r>
      <w:r w:rsidRPr="1838F44F">
        <w:rPr>
          <w:rFonts w:ascii="Arial" w:eastAsia="Arial" w:hAnsi="Arial" w:cs="Arial"/>
          <w:color w:val="000000" w:themeColor="text1"/>
          <w:sz w:val="24"/>
          <w:szCs w:val="24"/>
          <w:lang w:eastAsia="en-GB"/>
        </w:rPr>
        <w:t xml:space="preserve">human rights and rights relating to equalities; and </w:t>
      </w:r>
      <w:r>
        <w:br/>
      </w:r>
    </w:p>
    <w:p w14:paraId="2ECCCF4D" w14:textId="5FD35392" w:rsidR="00D364C1" w:rsidRPr="00D364C1" w:rsidRDefault="004B3B76" w:rsidP="00612025">
      <w:pPr>
        <w:pStyle w:val="ListParagraph"/>
        <w:numPr>
          <w:ilvl w:val="0"/>
          <w:numId w:val="15"/>
        </w:numPr>
        <w:spacing w:after="146"/>
        <w:ind w:right="84"/>
        <w:rPr>
          <w:rFonts w:ascii="Arial" w:eastAsia="Arial" w:hAnsi="Arial" w:cs="Arial"/>
          <w:color w:val="000000"/>
          <w:sz w:val="24"/>
          <w:szCs w:val="24"/>
          <w:lang w:eastAsia="en-GB"/>
        </w:rPr>
      </w:pPr>
      <w:r w:rsidRPr="56EBFD08">
        <w:rPr>
          <w:rFonts w:ascii="Arial" w:eastAsia="Arial" w:hAnsi="Arial" w:cs="Arial"/>
          <w:color w:val="000000" w:themeColor="text1"/>
          <w:sz w:val="24"/>
          <w:szCs w:val="24"/>
          <w:lang w:eastAsia="en-GB"/>
        </w:rPr>
        <w:t xml:space="preserve">means that the AO is satisfied </w:t>
      </w:r>
      <w:r w:rsidR="00CE6EF1" w:rsidRPr="56EBFD08">
        <w:rPr>
          <w:rFonts w:ascii="Arial" w:eastAsia="Arial" w:hAnsi="Arial" w:cs="Arial"/>
          <w:color w:val="000000" w:themeColor="text1"/>
          <w:sz w:val="24"/>
          <w:szCs w:val="24"/>
          <w:lang w:eastAsia="en-GB"/>
        </w:rPr>
        <w:t xml:space="preserve">and considers </w:t>
      </w:r>
      <w:r w:rsidRPr="56EBFD08">
        <w:rPr>
          <w:rFonts w:ascii="Arial" w:eastAsia="Arial" w:hAnsi="Arial" w:cs="Arial"/>
          <w:color w:val="000000" w:themeColor="text1"/>
          <w:sz w:val="24"/>
          <w:szCs w:val="24"/>
          <w:lang w:eastAsia="en-GB"/>
        </w:rPr>
        <w:t xml:space="preserve">that the control measures in the </w:t>
      </w:r>
      <w:r w:rsidR="00CE6EF1" w:rsidRPr="56EBFD08">
        <w:rPr>
          <w:rFonts w:ascii="Arial" w:eastAsia="Arial" w:hAnsi="Arial" w:cs="Arial"/>
          <w:color w:val="000000" w:themeColor="text1"/>
          <w:sz w:val="24"/>
          <w:szCs w:val="24"/>
          <w:lang w:eastAsia="en-GB"/>
        </w:rPr>
        <w:t xml:space="preserve">overarching </w:t>
      </w:r>
      <w:r w:rsidRPr="56EBFD08">
        <w:rPr>
          <w:rFonts w:ascii="Arial" w:eastAsia="Arial" w:hAnsi="Arial" w:cs="Arial"/>
          <w:color w:val="000000" w:themeColor="text1"/>
          <w:sz w:val="24"/>
          <w:szCs w:val="24"/>
          <w:lang w:eastAsia="en-GB"/>
        </w:rPr>
        <w:t xml:space="preserve">Data </w:t>
      </w:r>
      <w:r w:rsidR="00CE6EF1" w:rsidRPr="56EBFD08">
        <w:rPr>
          <w:rFonts w:ascii="Arial" w:eastAsia="Arial" w:hAnsi="Arial" w:cs="Arial"/>
          <w:color w:val="000000" w:themeColor="text1"/>
          <w:sz w:val="24"/>
          <w:szCs w:val="24"/>
          <w:lang w:eastAsia="en-GB"/>
        </w:rPr>
        <w:t xml:space="preserve">Protection Impact Assessment and Equality Impact Assessment and the deployment specific Community Impact Assessment, are appropriate </w:t>
      </w:r>
      <w:r w:rsidR="00667483" w:rsidRPr="56EBFD08">
        <w:rPr>
          <w:rFonts w:ascii="Arial" w:eastAsia="Arial" w:hAnsi="Arial" w:cs="Arial"/>
          <w:color w:val="000000" w:themeColor="text1"/>
          <w:sz w:val="24"/>
          <w:szCs w:val="24"/>
          <w:lang w:eastAsia="en-GB"/>
        </w:rPr>
        <w:t>mitigation measures</w:t>
      </w:r>
      <w:r w:rsidR="00CE6EF1" w:rsidRPr="56EBFD08">
        <w:rPr>
          <w:rFonts w:ascii="Arial" w:eastAsia="Arial" w:hAnsi="Arial" w:cs="Arial"/>
          <w:color w:val="000000" w:themeColor="text1"/>
          <w:sz w:val="24"/>
          <w:szCs w:val="24"/>
          <w:lang w:eastAsia="en-GB"/>
        </w:rPr>
        <w:t xml:space="preserve"> for the </w:t>
      </w:r>
      <w:r w:rsidR="00667483" w:rsidRPr="56EBFD08">
        <w:rPr>
          <w:rFonts w:ascii="Arial" w:eastAsia="Arial" w:hAnsi="Arial" w:cs="Arial"/>
          <w:color w:val="000000" w:themeColor="text1"/>
          <w:sz w:val="24"/>
          <w:szCs w:val="24"/>
          <w:lang w:eastAsia="en-GB"/>
        </w:rPr>
        <w:t>d</w:t>
      </w:r>
      <w:r w:rsidR="00CE6EF1" w:rsidRPr="56EBFD08">
        <w:rPr>
          <w:rFonts w:ascii="Arial" w:eastAsia="Arial" w:hAnsi="Arial" w:cs="Arial"/>
          <w:color w:val="000000" w:themeColor="text1"/>
          <w:sz w:val="24"/>
          <w:szCs w:val="24"/>
          <w:lang w:eastAsia="en-GB"/>
        </w:rPr>
        <w:t xml:space="preserve">eployment.   </w:t>
      </w:r>
      <w:r>
        <w:br/>
      </w:r>
    </w:p>
    <w:p w14:paraId="57DE9983" w14:textId="79864332" w:rsidR="00E56B55" w:rsidRPr="00D364C1" w:rsidRDefault="00E56B55" w:rsidP="00612025">
      <w:pPr>
        <w:pStyle w:val="ListParagraph"/>
        <w:numPr>
          <w:ilvl w:val="0"/>
          <w:numId w:val="15"/>
        </w:numPr>
        <w:spacing w:after="146"/>
        <w:ind w:right="84"/>
        <w:rPr>
          <w:rFonts w:ascii="Arial" w:eastAsia="Arial" w:hAnsi="Arial" w:cs="Arial"/>
          <w:color w:val="000000"/>
          <w:sz w:val="24"/>
          <w:szCs w:val="24"/>
          <w:lang w:eastAsia="en-GB"/>
        </w:rPr>
      </w:pPr>
      <w:r w:rsidRPr="00D364C1">
        <w:rPr>
          <w:rFonts w:ascii="Arial" w:eastAsia="Arial" w:hAnsi="Arial" w:cs="Arial"/>
          <w:color w:val="000000" w:themeColor="text1"/>
          <w:sz w:val="24"/>
          <w:szCs w:val="24"/>
          <w:lang w:eastAsia="en-GB"/>
        </w:rPr>
        <w:t xml:space="preserve">means the AO has </w:t>
      </w:r>
      <w:r w:rsidR="0082611B" w:rsidRPr="00D364C1">
        <w:rPr>
          <w:rFonts w:ascii="Arial" w:eastAsia="Arial" w:hAnsi="Arial" w:cs="Arial"/>
          <w:color w:val="000000" w:themeColor="text1"/>
          <w:sz w:val="24"/>
          <w:szCs w:val="24"/>
          <w:lang w:eastAsia="en-GB"/>
        </w:rPr>
        <w:t xml:space="preserve">ensured that the </w:t>
      </w:r>
      <w:r w:rsidRPr="00D364C1">
        <w:rPr>
          <w:rFonts w:ascii="Arial" w:eastAsia="Arial" w:hAnsi="Arial" w:cs="Arial"/>
          <w:color w:val="000000" w:themeColor="text1"/>
          <w:sz w:val="24"/>
          <w:szCs w:val="24"/>
          <w:lang w:eastAsia="en-GB"/>
        </w:rPr>
        <w:t xml:space="preserve">minimum </w:t>
      </w:r>
      <w:r w:rsidR="0035199B" w:rsidRPr="00D364C1">
        <w:rPr>
          <w:rFonts w:ascii="Arial" w:eastAsia="Arial" w:hAnsi="Arial" w:cs="Arial"/>
          <w:color w:val="000000" w:themeColor="text1"/>
          <w:sz w:val="24"/>
          <w:szCs w:val="24"/>
          <w:lang w:eastAsia="en-GB"/>
        </w:rPr>
        <w:t>T</w:t>
      </w:r>
      <w:r w:rsidRPr="00D364C1">
        <w:rPr>
          <w:rFonts w:ascii="Arial" w:eastAsia="Arial" w:hAnsi="Arial" w:cs="Arial"/>
          <w:color w:val="000000" w:themeColor="text1"/>
          <w:sz w:val="24"/>
          <w:szCs w:val="24"/>
          <w:lang w:eastAsia="en-GB"/>
        </w:rPr>
        <w:t>hreshold setting to be utilised during the Deployment</w:t>
      </w:r>
      <w:r w:rsidR="0082611B" w:rsidRPr="00D364C1">
        <w:rPr>
          <w:rFonts w:ascii="Arial" w:eastAsia="Arial" w:hAnsi="Arial" w:cs="Arial"/>
          <w:color w:val="000000" w:themeColor="text1"/>
          <w:sz w:val="24"/>
          <w:szCs w:val="24"/>
          <w:lang w:eastAsia="en-GB"/>
        </w:rPr>
        <w:t xml:space="preserve"> is aligned with the LFR Policy</w:t>
      </w:r>
      <w:r w:rsidRPr="00D364C1">
        <w:rPr>
          <w:rFonts w:ascii="Arial" w:eastAsia="Arial" w:hAnsi="Arial" w:cs="Arial"/>
          <w:color w:val="000000" w:themeColor="text1"/>
          <w:sz w:val="24"/>
          <w:szCs w:val="24"/>
          <w:lang w:eastAsia="en-GB"/>
        </w:rPr>
        <w:t xml:space="preserve">.   </w:t>
      </w:r>
      <w:r w:rsidR="0082611B" w:rsidRPr="00D364C1">
        <w:rPr>
          <w:rFonts w:ascii="Arial" w:eastAsia="Arial" w:hAnsi="Arial" w:cs="Arial"/>
          <w:color w:val="000000" w:themeColor="text1"/>
          <w:sz w:val="24"/>
          <w:szCs w:val="24"/>
          <w:lang w:eastAsia="en-GB"/>
        </w:rPr>
        <w:t>The LFR Policy currently</w:t>
      </w:r>
      <w:r w:rsidRPr="00D364C1">
        <w:rPr>
          <w:rFonts w:ascii="Arial" w:eastAsia="Arial" w:hAnsi="Arial" w:cs="Arial"/>
          <w:color w:val="000000" w:themeColor="text1"/>
          <w:sz w:val="24"/>
          <w:szCs w:val="24"/>
          <w:lang w:eastAsia="en-GB"/>
        </w:rPr>
        <w:t xml:space="preserve"> </w:t>
      </w:r>
      <w:r w:rsidR="0082611B" w:rsidRPr="00D364C1">
        <w:rPr>
          <w:rFonts w:ascii="Arial" w:eastAsia="Arial" w:hAnsi="Arial" w:cs="Arial"/>
          <w:color w:val="000000" w:themeColor="text1"/>
          <w:sz w:val="24"/>
          <w:szCs w:val="24"/>
          <w:lang w:eastAsia="en-GB"/>
        </w:rPr>
        <w:t xml:space="preserve">stipulates a </w:t>
      </w:r>
      <w:r w:rsidRPr="00D364C1">
        <w:rPr>
          <w:rFonts w:ascii="Arial" w:eastAsia="Arial" w:hAnsi="Arial" w:cs="Arial"/>
          <w:color w:val="000000" w:themeColor="text1"/>
          <w:sz w:val="24"/>
          <w:szCs w:val="24"/>
          <w:lang w:eastAsia="en-GB"/>
        </w:rPr>
        <w:t>setting will be equal to or above the value where no</w:t>
      </w:r>
      <w:r w:rsidR="00C656EE" w:rsidRPr="00D364C1">
        <w:rPr>
          <w:rFonts w:ascii="Arial" w:eastAsia="Arial" w:hAnsi="Arial" w:cs="Arial"/>
          <w:color w:val="000000" w:themeColor="text1"/>
          <w:sz w:val="24"/>
          <w:szCs w:val="24"/>
          <w:lang w:eastAsia="en-GB"/>
        </w:rPr>
        <w:t xml:space="preserve"> FRT System</w:t>
      </w:r>
      <w:r w:rsidRPr="00D364C1">
        <w:rPr>
          <w:rFonts w:ascii="Arial" w:eastAsia="Arial" w:hAnsi="Arial" w:cs="Arial"/>
          <w:color w:val="000000" w:themeColor="text1"/>
          <w:sz w:val="24"/>
          <w:szCs w:val="24"/>
          <w:lang w:eastAsia="en-GB"/>
        </w:rPr>
        <w:t xml:space="preserve"> bias is detected (0.6</w:t>
      </w:r>
      <w:r w:rsidR="005B3C64" w:rsidRPr="00D364C1">
        <w:rPr>
          <w:rFonts w:ascii="Arial" w:eastAsia="Arial" w:hAnsi="Arial" w:cs="Arial"/>
          <w:color w:val="000000" w:themeColor="text1"/>
          <w:sz w:val="24"/>
          <w:szCs w:val="24"/>
          <w:lang w:eastAsia="en-GB"/>
        </w:rPr>
        <w:t>4</w:t>
      </w:r>
      <w:r w:rsidRPr="00D364C1">
        <w:rPr>
          <w:rFonts w:ascii="Arial" w:eastAsia="Arial" w:hAnsi="Arial" w:cs="Arial"/>
          <w:color w:val="000000" w:themeColor="text1"/>
          <w:sz w:val="24"/>
          <w:szCs w:val="24"/>
          <w:lang w:eastAsia="en-GB"/>
        </w:rPr>
        <w:t xml:space="preserve"> with the current FRT algorithm)</w:t>
      </w:r>
      <w:r w:rsidR="004F0672" w:rsidRPr="00D364C1">
        <w:rPr>
          <w:rFonts w:ascii="Arial" w:eastAsia="Arial" w:hAnsi="Arial" w:cs="Arial"/>
          <w:color w:val="000000" w:themeColor="text1"/>
          <w:sz w:val="24"/>
          <w:szCs w:val="24"/>
          <w:lang w:eastAsia="en-GB"/>
        </w:rPr>
        <w:t xml:space="preserve">.  </w:t>
      </w:r>
    </w:p>
    <w:p w14:paraId="0D11A4F2" w14:textId="77777777" w:rsidR="00612510" w:rsidRPr="0028711C" w:rsidRDefault="00612510" w:rsidP="3CC8F30D">
      <w:pPr>
        <w:spacing w:after="118"/>
        <w:ind w:left="1781" w:right="81"/>
        <w:rPr>
          <w:rFonts w:ascii="Arial" w:eastAsia="Arial" w:hAnsi="Arial" w:cs="Arial"/>
          <w:color w:val="000000" w:themeColor="text1"/>
          <w:sz w:val="24"/>
          <w:szCs w:val="24"/>
          <w:lang w:eastAsia="en-GB"/>
        </w:rPr>
      </w:pPr>
    </w:p>
    <w:p w14:paraId="3F94E024" w14:textId="2902BD11" w:rsidR="00A3774C" w:rsidRDefault="004B3B76" w:rsidP="00A3774C">
      <w:pPr>
        <w:spacing w:after="467"/>
        <w:ind w:right="84"/>
        <w:rPr>
          <w:rFonts w:ascii="Arial" w:eastAsia="Arial" w:hAnsi="Arial" w:cs="Arial"/>
          <w:color w:val="000000"/>
          <w:sz w:val="24"/>
          <w:szCs w:val="24"/>
          <w:lang w:eastAsia="en-GB"/>
        </w:rPr>
      </w:pPr>
      <w:r w:rsidRPr="56EBFD08">
        <w:rPr>
          <w:rFonts w:ascii="Arial" w:eastAsia="Arial" w:hAnsi="Arial" w:cs="Arial"/>
          <w:color w:val="000000" w:themeColor="text1"/>
          <w:sz w:val="24"/>
          <w:szCs w:val="24"/>
          <w:lang w:eastAsia="en-GB"/>
        </w:rPr>
        <w:t xml:space="preserve">Should a further law enforcement purpose be identified after the AO has issued their authority for an LFR </w:t>
      </w:r>
      <w:r w:rsidR="00667483" w:rsidRPr="56EBFD08">
        <w:rPr>
          <w:rFonts w:ascii="Arial" w:eastAsia="Arial" w:hAnsi="Arial" w:cs="Arial"/>
          <w:color w:val="000000" w:themeColor="text1"/>
          <w:sz w:val="24"/>
          <w:szCs w:val="24"/>
          <w:lang w:eastAsia="en-GB"/>
        </w:rPr>
        <w:t>d</w:t>
      </w:r>
      <w:r w:rsidRPr="56EBFD08">
        <w:rPr>
          <w:rFonts w:ascii="Arial" w:eastAsia="Arial" w:hAnsi="Arial" w:cs="Arial"/>
          <w:color w:val="000000" w:themeColor="text1"/>
          <w:sz w:val="24"/>
          <w:szCs w:val="24"/>
          <w:lang w:eastAsia="en-GB"/>
        </w:rPr>
        <w:t xml:space="preserve">eployment, processing in respect of the law enforcement purpose is not permissible unless the AO grants a further authority for it. </w:t>
      </w:r>
      <w:r w:rsidR="00B25CCD" w:rsidRPr="56EBFD08">
        <w:rPr>
          <w:rFonts w:ascii="Arial" w:eastAsia="Arial" w:hAnsi="Arial" w:cs="Arial"/>
          <w:color w:val="000000" w:themeColor="text1"/>
          <w:sz w:val="24"/>
          <w:szCs w:val="24"/>
          <w:lang w:eastAsia="en-GB"/>
        </w:rPr>
        <w:t xml:space="preserve"> </w:t>
      </w:r>
      <w:r w:rsidRPr="56EBFD08">
        <w:rPr>
          <w:rFonts w:ascii="Arial" w:eastAsia="Arial" w:hAnsi="Arial" w:cs="Arial"/>
          <w:color w:val="000000" w:themeColor="text1"/>
          <w:sz w:val="24"/>
          <w:szCs w:val="24"/>
          <w:lang w:eastAsia="en-GB"/>
        </w:rPr>
        <w:t xml:space="preserve">Such authority would consider the lawfulness, strict necessity and proportionality of using LFR to meet the law enforcement purpose and its compatibility with the original law enforcement purpose. </w:t>
      </w:r>
      <w:bookmarkStart w:id="5" w:name="_Toc133457968"/>
    </w:p>
    <w:p w14:paraId="7DE73830" w14:textId="57A3BCF5" w:rsidR="004B3B76" w:rsidRPr="00A3774C" w:rsidRDefault="006A5A6A" w:rsidP="00A3774C">
      <w:pPr>
        <w:ind w:right="85"/>
        <w:rPr>
          <w:rFonts w:ascii="Arial" w:eastAsia="Arial" w:hAnsi="Arial" w:cs="Arial"/>
          <w:color w:val="000000"/>
          <w:sz w:val="24"/>
          <w:szCs w:val="24"/>
          <w:lang w:eastAsia="en-GB"/>
        </w:rPr>
      </w:pPr>
      <w:r w:rsidRPr="3CC8F30D">
        <w:rPr>
          <w:rFonts w:ascii="Arial" w:eastAsia="Arial" w:hAnsi="Arial" w:cs="Arial"/>
          <w:b/>
          <w:bCs/>
          <w:color w:val="000000" w:themeColor="text1"/>
          <w:sz w:val="24"/>
          <w:szCs w:val="24"/>
          <w:lang w:eastAsia="en-GB"/>
        </w:rPr>
        <w:t xml:space="preserve">‘WHERE’ - </w:t>
      </w:r>
      <w:r w:rsidR="004B3B76" w:rsidRPr="3CC8F30D">
        <w:rPr>
          <w:rFonts w:ascii="Arial" w:eastAsia="Arial" w:hAnsi="Arial" w:cs="Arial"/>
          <w:b/>
          <w:bCs/>
          <w:color w:val="000000" w:themeColor="text1"/>
          <w:sz w:val="24"/>
          <w:szCs w:val="24"/>
          <w:lang w:eastAsia="en-GB"/>
        </w:rPr>
        <w:t>DATE, TIME, DURATION AND LOCATION OF DEPLOYMENT</w:t>
      </w:r>
      <w:bookmarkEnd w:id="5"/>
      <w:r w:rsidR="004B3B76" w:rsidRPr="3CC8F30D">
        <w:rPr>
          <w:rFonts w:ascii="Arial" w:eastAsia="Arial" w:hAnsi="Arial" w:cs="Arial"/>
          <w:b/>
          <w:bCs/>
          <w:color w:val="000000" w:themeColor="text1"/>
          <w:sz w:val="24"/>
          <w:szCs w:val="24"/>
          <w:lang w:eastAsia="en-GB"/>
        </w:rPr>
        <w:t xml:space="preserve"> </w:t>
      </w:r>
    </w:p>
    <w:p w14:paraId="6933C386" w14:textId="77777777" w:rsidR="00A3774C" w:rsidRDefault="00A3774C" w:rsidP="00A3774C">
      <w:pPr>
        <w:pStyle w:val="Heading11"/>
        <w:tabs>
          <w:tab w:val="clear" w:pos="993"/>
        </w:tabs>
        <w:ind w:left="0" w:firstLine="0"/>
        <w:jc w:val="left"/>
        <w:rPr>
          <w:rFonts w:ascii="Arial" w:eastAsia="Arial" w:hAnsi="Arial" w:cs="Arial"/>
          <w:color w:val="000000" w:themeColor="text1"/>
          <w:sz w:val="24"/>
          <w:szCs w:val="24"/>
          <w:lang w:eastAsia="en-GB"/>
        </w:rPr>
      </w:pPr>
    </w:p>
    <w:p w14:paraId="2A6384D9" w14:textId="3023BC7C" w:rsidR="004B3B76" w:rsidRPr="0028711C" w:rsidRDefault="00F6302C" w:rsidP="00A3774C">
      <w:pPr>
        <w:pStyle w:val="Heading11"/>
        <w:tabs>
          <w:tab w:val="clear" w:pos="993"/>
        </w:tabs>
        <w:ind w:left="0" w:firstLine="0"/>
        <w:jc w:val="left"/>
        <w:rPr>
          <w:rFonts w:ascii="Arial" w:eastAsia="Arial" w:hAnsi="Arial" w:cs="Arial"/>
          <w:sz w:val="24"/>
          <w:szCs w:val="24"/>
        </w:rPr>
      </w:pPr>
      <w:r w:rsidRPr="56EBFD08">
        <w:rPr>
          <w:rFonts w:ascii="Arial" w:eastAsia="Arial" w:hAnsi="Arial" w:cs="Arial"/>
          <w:sz w:val="24"/>
          <w:szCs w:val="24"/>
        </w:rPr>
        <w:t>The AO should define the date</w:t>
      </w:r>
      <w:r w:rsidR="00B95055" w:rsidRPr="56EBFD08">
        <w:rPr>
          <w:rFonts w:ascii="Arial" w:eastAsia="Arial" w:hAnsi="Arial" w:cs="Arial"/>
          <w:sz w:val="24"/>
          <w:szCs w:val="24"/>
        </w:rPr>
        <w:t>(s)</w:t>
      </w:r>
      <w:r w:rsidRPr="56EBFD08">
        <w:rPr>
          <w:rFonts w:ascii="Arial" w:eastAsia="Arial" w:hAnsi="Arial" w:cs="Arial"/>
          <w:sz w:val="24"/>
          <w:szCs w:val="24"/>
        </w:rPr>
        <w:t>, time</w:t>
      </w:r>
      <w:r w:rsidR="00B95055" w:rsidRPr="56EBFD08">
        <w:rPr>
          <w:rFonts w:ascii="Arial" w:eastAsia="Arial" w:hAnsi="Arial" w:cs="Arial"/>
          <w:sz w:val="24"/>
          <w:szCs w:val="24"/>
        </w:rPr>
        <w:t>(s)</w:t>
      </w:r>
      <w:r w:rsidRPr="56EBFD08">
        <w:rPr>
          <w:rFonts w:ascii="Arial" w:eastAsia="Arial" w:hAnsi="Arial" w:cs="Arial"/>
          <w:sz w:val="24"/>
          <w:szCs w:val="24"/>
        </w:rPr>
        <w:t>, location</w:t>
      </w:r>
      <w:r w:rsidR="00B95055" w:rsidRPr="56EBFD08">
        <w:rPr>
          <w:rFonts w:ascii="Arial" w:eastAsia="Arial" w:hAnsi="Arial" w:cs="Arial"/>
          <w:sz w:val="24"/>
          <w:szCs w:val="24"/>
        </w:rPr>
        <w:t>(s)</w:t>
      </w:r>
      <w:r w:rsidRPr="56EBFD08">
        <w:rPr>
          <w:rFonts w:ascii="Arial" w:eastAsia="Arial" w:hAnsi="Arial" w:cs="Arial"/>
          <w:sz w:val="24"/>
          <w:szCs w:val="24"/>
        </w:rPr>
        <w:t xml:space="preserve"> and duration the </w:t>
      </w:r>
      <w:r w:rsidR="00667483" w:rsidRPr="56EBFD08">
        <w:rPr>
          <w:rFonts w:ascii="Arial" w:eastAsia="Arial" w:hAnsi="Arial" w:cs="Arial"/>
          <w:sz w:val="24"/>
          <w:szCs w:val="24"/>
        </w:rPr>
        <w:t>d</w:t>
      </w:r>
      <w:r w:rsidRPr="56EBFD08">
        <w:rPr>
          <w:rFonts w:ascii="Arial" w:eastAsia="Arial" w:hAnsi="Arial" w:cs="Arial"/>
          <w:sz w:val="24"/>
          <w:szCs w:val="24"/>
        </w:rPr>
        <w:t xml:space="preserve">eployment is authorised for based on the principles of necessity and proportionality in pursuing a legitimate policing aim, informed by the intelligence case behind the </w:t>
      </w:r>
      <w:r w:rsidR="00667483" w:rsidRPr="56EBFD08">
        <w:rPr>
          <w:rFonts w:ascii="Arial" w:eastAsia="Arial" w:hAnsi="Arial" w:cs="Arial"/>
          <w:sz w:val="24"/>
          <w:szCs w:val="24"/>
        </w:rPr>
        <w:t>d</w:t>
      </w:r>
      <w:r w:rsidRPr="56EBFD08">
        <w:rPr>
          <w:rFonts w:ascii="Arial" w:eastAsia="Arial" w:hAnsi="Arial" w:cs="Arial"/>
          <w:sz w:val="24"/>
          <w:szCs w:val="24"/>
        </w:rPr>
        <w:t xml:space="preserve">eployment. </w:t>
      </w:r>
    </w:p>
    <w:p w14:paraId="42953A77" w14:textId="77777777" w:rsidR="00F6302C" w:rsidRPr="0028711C" w:rsidRDefault="00F6302C" w:rsidP="000E020D">
      <w:pPr>
        <w:pStyle w:val="Heading11"/>
        <w:tabs>
          <w:tab w:val="clear" w:pos="993"/>
          <w:tab w:val="left" w:pos="720"/>
        </w:tabs>
        <w:ind w:left="0" w:firstLine="0"/>
        <w:jc w:val="left"/>
        <w:rPr>
          <w:rFonts w:ascii="Arial" w:eastAsia="Arial" w:hAnsi="Arial" w:cs="Arial"/>
          <w:b/>
          <w:bCs/>
          <w:sz w:val="24"/>
          <w:szCs w:val="24"/>
        </w:rPr>
      </w:pPr>
      <w:r w:rsidRPr="3CC8F30D">
        <w:rPr>
          <w:rFonts w:ascii="Arial" w:eastAsia="Arial" w:hAnsi="Arial" w:cs="Arial"/>
          <w:b/>
          <w:bCs/>
          <w:sz w:val="24"/>
          <w:szCs w:val="24"/>
        </w:rPr>
        <w:t>Considerations relevant to a LFR Deployment location</w:t>
      </w:r>
    </w:p>
    <w:p w14:paraId="109FDAD1" w14:textId="5D1CC0A9" w:rsidR="00F6302C" w:rsidRDefault="00F6302C" w:rsidP="000E020D">
      <w:pPr>
        <w:pStyle w:val="Heading11"/>
        <w:tabs>
          <w:tab w:val="clear" w:pos="993"/>
          <w:tab w:val="left" w:pos="720"/>
        </w:tabs>
        <w:spacing w:after="0"/>
        <w:ind w:left="0" w:firstLine="0"/>
        <w:jc w:val="left"/>
        <w:rPr>
          <w:rFonts w:ascii="Arial" w:eastAsia="Arial" w:hAnsi="Arial" w:cs="Arial"/>
          <w:sz w:val="24"/>
          <w:szCs w:val="24"/>
        </w:rPr>
      </w:pPr>
      <w:r w:rsidRPr="56EBFD08">
        <w:rPr>
          <w:rFonts w:ascii="Arial" w:eastAsia="Arial" w:hAnsi="Arial" w:cs="Arial"/>
          <w:sz w:val="24"/>
          <w:szCs w:val="24"/>
        </w:rPr>
        <w:t xml:space="preserve">The intelligence case, policing purpose to include a person on a </w:t>
      </w:r>
      <w:r w:rsidR="000E020D" w:rsidRPr="56EBFD08">
        <w:rPr>
          <w:rFonts w:ascii="Arial" w:eastAsia="Arial" w:hAnsi="Arial" w:cs="Arial"/>
          <w:sz w:val="24"/>
          <w:szCs w:val="24"/>
        </w:rPr>
        <w:t>w</w:t>
      </w:r>
      <w:r w:rsidRPr="56EBFD08">
        <w:rPr>
          <w:rFonts w:ascii="Arial" w:eastAsia="Arial" w:hAnsi="Arial" w:cs="Arial"/>
          <w:sz w:val="24"/>
          <w:szCs w:val="24"/>
        </w:rPr>
        <w:t xml:space="preserve">atchlist, Community Impact Assessment and the environmental factors relevant to a potential </w:t>
      </w:r>
      <w:r w:rsidR="00667483" w:rsidRPr="56EBFD08">
        <w:rPr>
          <w:rFonts w:ascii="Arial" w:eastAsia="Arial" w:hAnsi="Arial" w:cs="Arial"/>
          <w:sz w:val="24"/>
          <w:szCs w:val="24"/>
        </w:rPr>
        <w:t>d</w:t>
      </w:r>
      <w:r w:rsidRPr="56EBFD08">
        <w:rPr>
          <w:rFonts w:ascii="Arial" w:eastAsia="Arial" w:hAnsi="Arial" w:cs="Arial"/>
          <w:sz w:val="24"/>
          <w:szCs w:val="24"/>
        </w:rPr>
        <w:t xml:space="preserve">eployment location will substantially inform the potential locations for LFR </w:t>
      </w:r>
      <w:r w:rsidR="00667483" w:rsidRPr="56EBFD08">
        <w:rPr>
          <w:rFonts w:ascii="Arial" w:eastAsia="Arial" w:hAnsi="Arial" w:cs="Arial"/>
          <w:sz w:val="24"/>
          <w:szCs w:val="24"/>
        </w:rPr>
        <w:t>d</w:t>
      </w:r>
      <w:r w:rsidRPr="56EBFD08">
        <w:rPr>
          <w:rFonts w:ascii="Arial" w:eastAsia="Arial" w:hAnsi="Arial" w:cs="Arial"/>
          <w:sz w:val="24"/>
          <w:szCs w:val="24"/>
        </w:rPr>
        <w:t xml:space="preserve">eployments. </w:t>
      </w:r>
    </w:p>
    <w:p w14:paraId="09EC0B5E" w14:textId="77777777" w:rsidR="000E020D" w:rsidRPr="0028711C" w:rsidRDefault="000E020D" w:rsidP="000E020D">
      <w:pPr>
        <w:pStyle w:val="Heading11"/>
        <w:tabs>
          <w:tab w:val="clear" w:pos="993"/>
          <w:tab w:val="left" w:pos="720"/>
        </w:tabs>
        <w:spacing w:after="0"/>
        <w:ind w:left="0" w:firstLine="0"/>
        <w:jc w:val="left"/>
        <w:rPr>
          <w:rFonts w:ascii="Arial" w:eastAsia="Arial" w:hAnsi="Arial" w:cs="Arial"/>
          <w:sz w:val="24"/>
          <w:szCs w:val="24"/>
          <w:lang w:eastAsia="ja-JP"/>
        </w:rPr>
      </w:pPr>
    </w:p>
    <w:p w14:paraId="46EC329A" w14:textId="15CFD777" w:rsidR="004B3B76" w:rsidRPr="0028711C" w:rsidRDefault="00F6302C" w:rsidP="000E020D">
      <w:pPr>
        <w:pStyle w:val="Heading11"/>
        <w:tabs>
          <w:tab w:val="clear" w:pos="993"/>
        </w:tabs>
        <w:ind w:left="0" w:firstLine="0"/>
        <w:jc w:val="left"/>
        <w:rPr>
          <w:rFonts w:ascii="Arial" w:eastAsia="Arial" w:hAnsi="Arial" w:cs="Arial"/>
          <w:sz w:val="24"/>
          <w:szCs w:val="24"/>
        </w:rPr>
      </w:pPr>
      <w:r w:rsidRPr="5FD0039B">
        <w:rPr>
          <w:rFonts w:ascii="Arial" w:eastAsia="Arial" w:hAnsi="Arial" w:cs="Arial"/>
          <w:sz w:val="24"/>
          <w:szCs w:val="24"/>
          <w:lang w:eastAsia="ja-JP"/>
        </w:rPr>
        <w:t xml:space="preserve">Deployment locations will be determined by there being </w:t>
      </w:r>
      <w:r w:rsidR="365F609C" w:rsidRPr="5FD0039B">
        <w:rPr>
          <w:rFonts w:ascii="Arial" w:eastAsia="Arial" w:hAnsi="Arial" w:cs="Arial"/>
          <w:sz w:val="24"/>
          <w:szCs w:val="24"/>
          <w:lang w:eastAsia="ja-JP"/>
        </w:rPr>
        <w:t>a likelihood</w:t>
      </w:r>
      <w:r w:rsidRPr="5FD0039B">
        <w:rPr>
          <w:rFonts w:ascii="Arial" w:eastAsia="Arial" w:hAnsi="Arial" w:cs="Arial"/>
          <w:sz w:val="24"/>
          <w:szCs w:val="24"/>
          <w:lang w:eastAsia="ja-JP"/>
        </w:rPr>
        <w:t xml:space="preserve"> that the proposed </w:t>
      </w:r>
      <w:r w:rsidR="00667483" w:rsidRPr="5FD0039B">
        <w:rPr>
          <w:rFonts w:ascii="Arial" w:eastAsia="Arial" w:hAnsi="Arial" w:cs="Arial"/>
          <w:sz w:val="24"/>
          <w:szCs w:val="24"/>
          <w:lang w:eastAsia="ja-JP"/>
        </w:rPr>
        <w:t>d</w:t>
      </w:r>
      <w:r w:rsidRPr="5FD0039B">
        <w:rPr>
          <w:rFonts w:ascii="Arial" w:eastAsia="Arial" w:hAnsi="Arial" w:cs="Arial"/>
          <w:sz w:val="24"/>
          <w:szCs w:val="24"/>
          <w:lang w:eastAsia="ja-JP"/>
        </w:rPr>
        <w:t xml:space="preserve">eployment location is one at which one or more persons on the </w:t>
      </w:r>
      <w:r w:rsidR="00667483" w:rsidRPr="5FD0039B">
        <w:rPr>
          <w:rFonts w:ascii="Arial" w:eastAsia="Arial" w:hAnsi="Arial" w:cs="Arial"/>
          <w:sz w:val="24"/>
          <w:szCs w:val="24"/>
          <w:lang w:eastAsia="ja-JP"/>
        </w:rPr>
        <w:t>w</w:t>
      </w:r>
      <w:r w:rsidRPr="5FD0039B">
        <w:rPr>
          <w:rFonts w:ascii="Arial" w:eastAsia="Arial" w:hAnsi="Arial" w:cs="Arial"/>
          <w:sz w:val="24"/>
          <w:szCs w:val="24"/>
          <w:lang w:eastAsia="ja-JP"/>
        </w:rPr>
        <w:t xml:space="preserve">atchlist will attend at a time or times at which they are to be sought by means of LFR. The reasons for any selected </w:t>
      </w:r>
      <w:r w:rsidR="00667483" w:rsidRPr="5FD0039B">
        <w:rPr>
          <w:rFonts w:ascii="Arial" w:eastAsia="Arial" w:hAnsi="Arial" w:cs="Arial"/>
          <w:sz w:val="24"/>
          <w:szCs w:val="24"/>
          <w:lang w:eastAsia="ja-JP"/>
        </w:rPr>
        <w:t>d</w:t>
      </w:r>
      <w:r w:rsidRPr="5FD0039B">
        <w:rPr>
          <w:rFonts w:ascii="Arial" w:eastAsia="Arial" w:hAnsi="Arial" w:cs="Arial"/>
          <w:sz w:val="24"/>
          <w:szCs w:val="24"/>
          <w:lang w:eastAsia="ja-JP"/>
        </w:rPr>
        <w:t xml:space="preserve">eployment location should be recorded and be capable of being considered and evaluated by an objective third person. </w:t>
      </w:r>
    </w:p>
    <w:p w14:paraId="151BA9BE" w14:textId="0B4B7B91" w:rsidR="00F6302C" w:rsidRPr="0028711C" w:rsidRDefault="00F6302C" w:rsidP="3CC8F30D">
      <w:pPr>
        <w:pStyle w:val="Heading11"/>
        <w:tabs>
          <w:tab w:val="clear" w:pos="993"/>
        </w:tabs>
        <w:ind w:left="709"/>
        <w:jc w:val="left"/>
        <w:rPr>
          <w:rFonts w:ascii="Arial" w:eastAsia="Arial" w:hAnsi="Arial" w:cs="Arial"/>
          <w:sz w:val="24"/>
          <w:szCs w:val="24"/>
        </w:rPr>
      </w:pPr>
      <w:r w:rsidRPr="5FD0039B">
        <w:rPr>
          <w:rFonts w:ascii="Arial" w:eastAsia="Arial" w:hAnsi="Arial" w:cs="Arial"/>
          <w:sz w:val="24"/>
          <w:szCs w:val="24"/>
          <w:lang w:eastAsia="ja-JP"/>
        </w:rPr>
        <w:t xml:space="preserve">The selection of a particular </w:t>
      </w:r>
      <w:r w:rsidR="00667483" w:rsidRPr="5FD0039B">
        <w:rPr>
          <w:rFonts w:ascii="Arial" w:eastAsia="Arial" w:hAnsi="Arial" w:cs="Arial"/>
          <w:sz w:val="24"/>
          <w:szCs w:val="24"/>
        </w:rPr>
        <w:t>d</w:t>
      </w:r>
      <w:r w:rsidRPr="5FD0039B">
        <w:rPr>
          <w:rFonts w:ascii="Arial" w:eastAsia="Arial" w:hAnsi="Arial" w:cs="Arial"/>
          <w:sz w:val="24"/>
          <w:szCs w:val="24"/>
        </w:rPr>
        <w:t>eployment location may further be supported by:</w:t>
      </w:r>
    </w:p>
    <w:p w14:paraId="614B9518" w14:textId="6C109B65" w:rsidR="00F6302C" w:rsidRPr="000E020D" w:rsidRDefault="00F6302C" w:rsidP="00B63EF4">
      <w:pPr>
        <w:pStyle w:val="ListParagraph"/>
        <w:numPr>
          <w:ilvl w:val="1"/>
          <w:numId w:val="34"/>
        </w:numPr>
        <w:spacing w:before="120" w:after="120" w:line="276" w:lineRule="auto"/>
        <w:rPr>
          <w:rFonts w:ascii="Arial" w:eastAsia="Arial" w:hAnsi="Arial" w:cs="Arial"/>
          <w:sz w:val="24"/>
          <w:szCs w:val="24"/>
        </w:rPr>
      </w:pPr>
      <w:r w:rsidRPr="5FD0039B">
        <w:rPr>
          <w:rFonts w:ascii="Arial" w:eastAsia="Arial" w:hAnsi="Arial" w:cs="Arial"/>
          <w:sz w:val="24"/>
          <w:szCs w:val="24"/>
        </w:rPr>
        <w:t xml:space="preserve">policing information or intelligence about a proposed </w:t>
      </w:r>
      <w:r w:rsidR="00667483" w:rsidRPr="5FD0039B">
        <w:rPr>
          <w:rFonts w:ascii="Arial" w:eastAsia="Arial" w:hAnsi="Arial" w:cs="Arial"/>
          <w:sz w:val="24"/>
          <w:szCs w:val="24"/>
        </w:rPr>
        <w:t>d</w:t>
      </w:r>
      <w:r w:rsidRPr="5FD0039B">
        <w:rPr>
          <w:rFonts w:ascii="Arial" w:eastAsia="Arial" w:hAnsi="Arial" w:cs="Arial"/>
          <w:sz w:val="24"/>
          <w:szCs w:val="24"/>
        </w:rPr>
        <w:t xml:space="preserve">eployment location including if there is an increased public safety risk and/or need to provide public reassurance at a </w:t>
      </w:r>
      <w:r w:rsidR="00667483" w:rsidRPr="5FD0039B">
        <w:rPr>
          <w:rFonts w:ascii="Arial" w:eastAsia="Arial" w:hAnsi="Arial" w:cs="Arial"/>
          <w:sz w:val="24"/>
          <w:szCs w:val="24"/>
        </w:rPr>
        <w:t>d</w:t>
      </w:r>
      <w:r w:rsidRPr="5FD0039B">
        <w:rPr>
          <w:rFonts w:ascii="Arial" w:eastAsia="Arial" w:hAnsi="Arial" w:cs="Arial"/>
          <w:sz w:val="24"/>
          <w:szCs w:val="24"/>
        </w:rPr>
        <w:t xml:space="preserve">eployment location; </w:t>
      </w:r>
      <w:r w:rsidRPr="5FD0039B">
        <w:rPr>
          <w:rFonts w:ascii="Arial" w:eastAsia="Arial" w:hAnsi="Arial" w:cs="Arial"/>
          <w:i/>
          <w:iCs/>
          <w:sz w:val="24"/>
          <w:szCs w:val="24"/>
        </w:rPr>
        <w:t>and</w:t>
      </w:r>
    </w:p>
    <w:p w14:paraId="6E5E1981" w14:textId="4191E675" w:rsidR="004B3B76" w:rsidRPr="000E020D" w:rsidRDefault="00F6302C" w:rsidP="00B63EF4">
      <w:pPr>
        <w:pStyle w:val="ListParagraph"/>
        <w:numPr>
          <w:ilvl w:val="1"/>
          <w:numId w:val="34"/>
        </w:numPr>
        <w:spacing w:before="120" w:after="120" w:line="276" w:lineRule="auto"/>
        <w:rPr>
          <w:rFonts w:ascii="Arial" w:eastAsia="Arial" w:hAnsi="Arial" w:cs="Arial"/>
          <w:sz w:val="24"/>
          <w:szCs w:val="24"/>
        </w:rPr>
      </w:pPr>
      <w:r w:rsidRPr="000E020D">
        <w:rPr>
          <w:rFonts w:ascii="Arial" w:eastAsia="Arial" w:hAnsi="Arial" w:cs="Arial"/>
          <w:sz w:val="24"/>
          <w:szCs w:val="24"/>
        </w:rPr>
        <w:t xml:space="preserve">the ability for the police to take action as a result of an alert being generated to make engagements with the public where it is lawful, necessary and proportionate to do so. </w:t>
      </w:r>
    </w:p>
    <w:p w14:paraId="02A10D6A" w14:textId="248ABEB3" w:rsidR="00B25CCD" w:rsidRPr="000E020D" w:rsidRDefault="00B25CCD" w:rsidP="00B63EF4">
      <w:pPr>
        <w:pStyle w:val="ListParagraph"/>
        <w:numPr>
          <w:ilvl w:val="1"/>
          <w:numId w:val="34"/>
        </w:numPr>
        <w:spacing w:before="120" w:after="120" w:line="276" w:lineRule="auto"/>
        <w:rPr>
          <w:rFonts w:ascii="Arial" w:eastAsia="Arial" w:hAnsi="Arial" w:cs="Arial"/>
          <w:sz w:val="24"/>
          <w:szCs w:val="24"/>
        </w:rPr>
      </w:pPr>
      <w:r w:rsidRPr="000E020D">
        <w:rPr>
          <w:rFonts w:ascii="Arial" w:eastAsia="Arial" w:hAnsi="Arial" w:cs="Arial"/>
          <w:sz w:val="24"/>
          <w:szCs w:val="24"/>
        </w:rPr>
        <w:lastRenderedPageBreak/>
        <w:t>the efficacy of the system with a view to environmental factors to ensure the highest accuracy, along with the ability to ensure effective transparency measures are in place.</w:t>
      </w:r>
    </w:p>
    <w:p w14:paraId="11D7C967" w14:textId="1C3F279C" w:rsidR="00F6302C" w:rsidRPr="00BF74BB" w:rsidRDefault="000E020D" w:rsidP="000E020D">
      <w:pPr>
        <w:pStyle w:val="Heading11"/>
        <w:tabs>
          <w:tab w:val="clear" w:pos="993"/>
        </w:tabs>
        <w:ind w:left="0" w:firstLine="0"/>
        <w:jc w:val="left"/>
        <w:rPr>
          <w:rFonts w:ascii="Arial" w:eastAsia="Arial" w:hAnsi="Arial" w:cs="Arial"/>
          <w:sz w:val="24"/>
          <w:szCs w:val="24"/>
        </w:rPr>
      </w:pPr>
      <w:r>
        <w:rPr>
          <w:rFonts w:ascii="Arial" w:eastAsia="Arial" w:hAnsi="Arial" w:cs="Arial"/>
          <w:color w:val="000000" w:themeColor="text1"/>
          <w:sz w:val="24"/>
          <w:szCs w:val="24"/>
          <w:lang w:eastAsia="en-GB"/>
        </w:rPr>
        <w:t>W</w:t>
      </w:r>
      <w:r w:rsidR="00F6302C" w:rsidRPr="3CC8F30D">
        <w:rPr>
          <w:rFonts w:ascii="Arial" w:eastAsia="Arial" w:hAnsi="Arial" w:cs="Arial"/>
          <w:sz w:val="24"/>
          <w:szCs w:val="24"/>
        </w:rPr>
        <w:t xml:space="preserve">hen reviewing a potential Deployment location, AOs must also consider those who </w:t>
      </w:r>
      <w:r w:rsidR="00F6302C" w:rsidRPr="00BF74BB">
        <w:rPr>
          <w:rFonts w:ascii="Arial" w:eastAsia="Arial" w:hAnsi="Arial" w:cs="Arial"/>
          <w:sz w:val="24"/>
          <w:szCs w:val="24"/>
        </w:rPr>
        <w:t xml:space="preserve">are likely to pass the LFR </w:t>
      </w:r>
      <w:r w:rsidR="003A7764" w:rsidRPr="00BF74BB">
        <w:rPr>
          <w:rFonts w:ascii="Arial" w:eastAsia="Arial" w:hAnsi="Arial" w:cs="Arial"/>
          <w:sz w:val="24"/>
          <w:szCs w:val="24"/>
        </w:rPr>
        <w:t>S</w:t>
      </w:r>
      <w:r w:rsidR="00F6302C" w:rsidRPr="00BF74BB">
        <w:rPr>
          <w:rFonts w:ascii="Arial" w:eastAsia="Arial" w:hAnsi="Arial" w:cs="Arial"/>
          <w:sz w:val="24"/>
          <w:szCs w:val="24"/>
        </w:rPr>
        <w:t>ystem and:</w:t>
      </w:r>
    </w:p>
    <w:p w14:paraId="1E562AD1" w14:textId="7DF043D9" w:rsidR="00F6302C" w:rsidRPr="00BF74BB" w:rsidRDefault="00F6302C" w:rsidP="313871AA">
      <w:pPr>
        <w:pStyle w:val="LFRBulletPoints"/>
        <w:ind w:left="1134"/>
        <w:rPr>
          <w:rFonts w:ascii="Arial" w:eastAsia="Arial" w:hAnsi="Arial" w:cs="Arial"/>
          <w:sz w:val="24"/>
        </w:rPr>
      </w:pPr>
      <w:r w:rsidRPr="00BF74BB">
        <w:rPr>
          <w:rFonts w:ascii="Arial" w:eastAsia="Arial" w:hAnsi="Arial" w:cs="Arial"/>
          <w:b/>
          <w:bCs/>
          <w:sz w:val="24"/>
        </w:rPr>
        <w:t>the reasonable expectations of privacy the general public may have as a whole at that location</w:t>
      </w:r>
      <w:r w:rsidR="00B25CCD" w:rsidRPr="00BF74BB">
        <w:rPr>
          <w:rFonts w:ascii="Arial" w:eastAsia="Arial" w:hAnsi="Arial" w:cs="Arial"/>
          <w:b/>
          <w:bCs/>
          <w:sz w:val="24"/>
        </w:rPr>
        <w:t>, this includes the ability to legitimately avoid LFR</w:t>
      </w:r>
      <w:r w:rsidRPr="00BF74BB">
        <w:rPr>
          <w:rFonts w:ascii="Arial" w:eastAsia="Arial" w:hAnsi="Arial" w:cs="Arial"/>
          <w:sz w:val="24"/>
        </w:rPr>
        <w:t>:</w:t>
      </w:r>
    </w:p>
    <w:p w14:paraId="6AB568D1" w14:textId="66ED0FF8" w:rsidR="00F6302C" w:rsidRPr="0028711C" w:rsidRDefault="00F6302C" w:rsidP="00EE4B59">
      <w:pPr>
        <w:pStyle w:val="LFRBulletPoints"/>
        <w:ind w:left="1134"/>
        <w:rPr>
          <w:rFonts w:ascii="Arial" w:eastAsia="Arial" w:hAnsi="Arial" w:cs="Arial"/>
          <w:sz w:val="24"/>
        </w:rPr>
      </w:pPr>
      <w:r w:rsidRPr="5FD0039B">
        <w:rPr>
          <w:rFonts w:ascii="Arial" w:eastAsia="Arial" w:hAnsi="Arial" w:cs="Arial"/>
          <w:sz w:val="24"/>
        </w:rPr>
        <w:t xml:space="preserve">some places by their nature attract greater privacy expectations than others with, for example, the expectations at a busy </w:t>
      </w:r>
      <w:r w:rsidR="00667483" w:rsidRPr="5FD0039B">
        <w:rPr>
          <w:rFonts w:ascii="Arial" w:eastAsia="Arial" w:hAnsi="Arial" w:cs="Arial"/>
          <w:sz w:val="24"/>
        </w:rPr>
        <w:t>zone in a central city area</w:t>
      </w:r>
      <w:r w:rsidRPr="5FD0039B">
        <w:rPr>
          <w:rFonts w:ascii="Arial" w:eastAsia="Arial" w:hAnsi="Arial" w:cs="Arial"/>
          <w:sz w:val="24"/>
        </w:rPr>
        <w:t xml:space="preserve"> thoroughfare being typically different to a quiet suburban park or backstreet; and</w:t>
      </w:r>
    </w:p>
    <w:p w14:paraId="4C831269" w14:textId="6F4C10A4" w:rsidR="00F6302C" w:rsidRPr="0028711C" w:rsidRDefault="00F6302C" w:rsidP="00EE4B59">
      <w:pPr>
        <w:pStyle w:val="LFRBulletPoints"/>
        <w:ind w:left="1134"/>
        <w:rPr>
          <w:rFonts w:ascii="Arial" w:eastAsia="Arial" w:hAnsi="Arial" w:cs="Arial"/>
          <w:sz w:val="24"/>
        </w:rPr>
      </w:pPr>
      <w:r w:rsidRPr="5FD0039B">
        <w:rPr>
          <w:rFonts w:ascii="Arial" w:eastAsia="Arial" w:hAnsi="Arial" w:cs="Arial"/>
          <w:sz w:val="24"/>
        </w:rPr>
        <w:t xml:space="preserve">the number of cameras used by the LFR </w:t>
      </w:r>
      <w:r w:rsidR="003A7764" w:rsidRPr="5FD0039B">
        <w:rPr>
          <w:rFonts w:ascii="Arial" w:eastAsia="Arial" w:hAnsi="Arial" w:cs="Arial"/>
          <w:sz w:val="24"/>
        </w:rPr>
        <w:t>S</w:t>
      </w:r>
      <w:r w:rsidRPr="5FD0039B">
        <w:rPr>
          <w:rFonts w:ascii="Arial" w:eastAsia="Arial" w:hAnsi="Arial" w:cs="Arial"/>
          <w:sz w:val="24"/>
        </w:rPr>
        <w:t>ystem should also be considered in this context to ensure the size and scale of the</w:t>
      </w:r>
      <w:r w:rsidR="006E3D94" w:rsidRPr="5FD0039B">
        <w:rPr>
          <w:rFonts w:ascii="Arial" w:eastAsia="Arial" w:hAnsi="Arial" w:cs="Arial"/>
          <w:sz w:val="24"/>
        </w:rPr>
        <w:t xml:space="preserve"> </w:t>
      </w:r>
      <w:r w:rsidR="00667483" w:rsidRPr="5FD0039B">
        <w:rPr>
          <w:rFonts w:ascii="Arial" w:eastAsia="Arial" w:hAnsi="Arial" w:cs="Arial"/>
          <w:sz w:val="24"/>
        </w:rPr>
        <w:t>d</w:t>
      </w:r>
      <w:r w:rsidR="006E3D94" w:rsidRPr="5FD0039B">
        <w:rPr>
          <w:rFonts w:ascii="Arial" w:eastAsia="Arial" w:hAnsi="Arial" w:cs="Arial"/>
          <w:sz w:val="24"/>
        </w:rPr>
        <w:t>eployment enables those on a w</w:t>
      </w:r>
      <w:r w:rsidRPr="5FD0039B">
        <w:rPr>
          <w:rFonts w:ascii="Arial" w:eastAsia="Arial" w:hAnsi="Arial" w:cs="Arial"/>
          <w:sz w:val="24"/>
        </w:rPr>
        <w:t xml:space="preserve">atchlist to be effectively located without disproportionately processing biometric data; </w:t>
      </w:r>
      <w:r w:rsidRPr="5FD0039B">
        <w:rPr>
          <w:rFonts w:ascii="Arial" w:eastAsia="Arial" w:hAnsi="Arial" w:cs="Arial"/>
          <w:i/>
          <w:iCs/>
          <w:sz w:val="24"/>
        </w:rPr>
        <w:t>and</w:t>
      </w:r>
    </w:p>
    <w:p w14:paraId="5B6622FB" w14:textId="0812E58E" w:rsidR="00F6302C" w:rsidRPr="0028711C" w:rsidRDefault="00F6302C" w:rsidP="00EE4B59">
      <w:pPr>
        <w:pStyle w:val="LFRBulletPoints"/>
        <w:ind w:left="1134"/>
        <w:rPr>
          <w:rFonts w:ascii="Arial" w:eastAsia="Arial" w:hAnsi="Arial" w:cs="Arial"/>
          <w:sz w:val="24"/>
        </w:rPr>
      </w:pPr>
      <w:r w:rsidRPr="5FD0039B">
        <w:rPr>
          <w:rFonts w:ascii="Arial" w:eastAsia="Arial" w:hAnsi="Arial" w:cs="Arial"/>
          <w:b/>
          <w:bCs/>
          <w:sz w:val="24"/>
        </w:rPr>
        <w:t>if a</w:t>
      </w:r>
      <w:r w:rsidRPr="5FD0039B">
        <w:rPr>
          <w:rFonts w:ascii="Arial" w:eastAsia="Arial" w:hAnsi="Arial" w:cs="Arial"/>
          <w:sz w:val="24"/>
        </w:rPr>
        <w:t xml:space="preserve"> </w:t>
      </w:r>
      <w:r w:rsidRPr="5FD0039B">
        <w:rPr>
          <w:rFonts w:ascii="Arial" w:eastAsia="Arial" w:hAnsi="Arial" w:cs="Arial"/>
          <w:b/>
          <w:bCs/>
          <w:sz w:val="24"/>
        </w:rPr>
        <w:t xml:space="preserve">proposed </w:t>
      </w:r>
      <w:r w:rsidR="00667483" w:rsidRPr="5FD0039B">
        <w:rPr>
          <w:rFonts w:ascii="Arial" w:eastAsia="Arial" w:hAnsi="Arial" w:cs="Arial"/>
          <w:b/>
          <w:bCs/>
          <w:sz w:val="24"/>
        </w:rPr>
        <w:t>d</w:t>
      </w:r>
      <w:r w:rsidRPr="5FD0039B">
        <w:rPr>
          <w:rFonts w:ascii="Arial" w:eastAsia="Arial" w:hAnsi="Arial" w:cs="Arial"/>
          <w:b/>
          <w:bCs/>
          <w:sz w:val="24"/>
        </w:rPr>
        <w:t>eployment location attracts particular concerns by reference to those expected to be at a particular location</w:t>
      </w:r>
      <w:r w:rsidRPr="5FD0039B">
        <w:rPr>
          <w:rStyle w:val="FootnoteReference"/>
          <w:rFonts w:ascii="Arial" w:eastAsia="Arial" w:hAnsi="Arial" w:cs="Arial"/>
          <w:sz w:val="24"/>
        </w:rPr>
        <w:footnoteReference w:id="4"/>
      </w:r>
      <w:r w:rsidRPr="5FD0039B">
        <w:rPr>
          <w:rFonts w:ascii="Arial" w:eastAsia="Arial" w:hAnsi="Arial" w:cs="Arial"/>
          <w:b/>
          <w:bCs/>
          <w:sz w:val="24"/>
        </w:rPr>
        <w:t>:</w:t>
      </w:r>
      <w:r w:rsidRPr="5FD0039B">
        <w:rPr>
          <w:rFonts w:ascii="Arial" w:eastAsia="Arial" w:hAnsi="Arial" w:cs="Arial"/>
          <w:sz w:val="24"/>
        </w:rPr>
        <w:t xml:space="preserve"> </w:t>
      </w:r>
    </w:p>
    <w:p w14:paraId="0AE8E08E" w14:textId="2D14E6B9" w:rsidR="00F6302C" w:rsidRDefault="00F6302C" w:rsidP="00EE4B59">
      <w:pPr>
        <w:pStyle w:val="LFRBulletPoints"/>
        <w:numPr>
          <w:ilvl w:val="0"/>
          <w:numId w:val="13"/>
        </w:numPr>
        <w:ind w:left="1134"/>
        <w:rPr>
          <w:rFonts w:ascii="Arial" w:eastAsia="Arial" w:hAnsi="Arial" w:cs="Arial"/>
          <w:sz w:val="24"/>
        </w:rPr>
      </w:pPr>
      <w:r w:rsidRPr="3CC8F30D">
        <w:rPr>
          <w:rFonts w:ascii="Arial" w:eastAsia="Arial" w:hAnsi="Arial" w:cs="Arial"/>
          <w:sz w:val="24"/>
        </w:rPr>
        <w:t xml:space="preserve">hospitals, places of worship, centres for legal advice, polling stations, schools (and other places particularly frequented by children), care homes and persons who may be attending a nearby assembly or demonstration are examples where those that attend them may have a greater expectation of privacy, feel less able to express their views or otherwise be more reluctant to be in the area. </w:t>
      </w:r>
    </w:p>
    <w:p w14:paraId="15E40B3F" w14:textId="2C71D87C" w:rsidR="00B25CCD" w:rsidRPr="0028711C" w:rsidRDefault="00B25CCD" w:rsidP="00EE4B59">
      <w:pPr>
        <w:pStyle w:val="LFRBulletPoints"/>
        <w:numPr>
          <w:ilvl w:val="0"/>
          <w:numId w:val="13"/>
        </w:numPr>
        <w:ind w:left="1134"/>
        <w:rPr>
          <w:rFonts w:ascii="Arial" w:eastAsia="Arial" w:hAnsi="Arial" w:cs="Arial"/>
          <w:sz w:val="24"/>
        </w:rPr>
      </w:pPr>
      <w:r w:rsidRPr="3CC8F30D">
        <w:rPr>
          <w:rFonts w:ascii="Arial" w:eastAsia="Arial" w:hAnsi="Arial" w:cs="Arial"/>
          <w:sz w:val="24"/>
        </w:rPr>
        <w:t>Consideration should be given to a</w:t>
      </w:r>
      <w:r w:rsidR="00672FD7">
        <w:rPr>
          <w:rFonts w:ascii="Arial" w:eastAsia="Arial" w:hAnsi="Arial" w:cs="Arial"/>
          <w:sz w:val="24"/>
        </w:rPr>
        <w:t>vailable</w:t>
      </w:r>
      <w:r w:rsidRPr="3CC8F30D">
        <w:rPr>
          <w:rFonts w:ascii="Arial" w:eastAsia="Arial" w:hAnsi="Arial" w:cs="Arial"/>
          <w:sz w:val="24"/>
        </w:rPr>
        <w:t xml:space="preserve"> Community Impact Assessment prior to any deployment which is subject to ongoing review during and post deployment.</w:t>
      </w:r>
    </w:p>
    <w:p w14:paraId="3C5DF46F" w14:textId="59FCFAA5" w:rsidR="00F6302C" w:rsidRPr="0028711C" w:rsidRDefault="00F6302C" w:rsidP="00DF5680">
      <w:pPr>
        <w:pStyle w:val="Heading11"/>
        <w:tabs>
          <w:tab w:val="clear" w:pos="993"/>
        </w:tabs>
        <w:ind w:left="0" w:firstLine="0"/>
        <w:jc w:val="left"/>
        <w:rPr>
          <w:rFonts w:ascii="Arial" w:eastAsia="Arial" w:hAnsi="Arial" w:cs="Arial"/>
          <w:sz w:val="24"/>
          <w:szCs w:val="24"/>
        </w:rPr>
      </w:pPr>
      <w:r w:rsidRPr="5FD0039B">
        <w:rPr>
          <w:rFonts w:ascii="Arial" w:eastAsia="Arial" w:hAnsi="Arial" w:cs="Arial"/>
          <w:sz w:val="24"/>
          <w:szCs w:val="24"/>
        </w:rPr>
        <w:t xml:space="preserve">Where it is practicable to identify a person </w:t>
      </w:r>
      <w:r w:rsidR="002B19DE" w:rsidRPr="5FD0039B">
        <w:rPr>
          <w:rFonts w:ascii="Arial" w:eastAsia="Arial" w:hAnsi="Arial" w:cs="Arial"/>
          <w:sz w:val="24"/>
          <w:szCs w:val="24"/>
        </w:rPr>
        <w:t>as</w:t>
      </w:r>
      <w:r w:rsidRPr="5FD0039B">
        <w:rPr>
          <w:rFonts w:ascii="Arial" w:eastAsia="Arial" w:hAnsi="Arial" w:cs="Arial"/>
          <w:sz w:val="24"/>
          <w:szCs w:val="24"/>
        </w:rPr>
        <w:t xml:space="preserve"> being responsible for a proposed </w:t>
      </w:r>
      <w:r w:rsidR="00667483" w:rsidRPr="5FD0039B">
        <w:rPr>
          <w:rFonts w:ascii="Arial" w:eastAsia="Arial" w:hAnsi="Arial" w:cs="Arial"/>
          <w:sz w:val="24"/>
          <w:szCs w:val="24"/>
        </w:rPr>
        <w:t>d</w:t>
      </w:r>
      <w:r w:rsidRPr="5FD0039B">
        <w:rPr>
          <w:rFonts w:ascii="Arial" w:eastAsia="Arial" w:hAnsi="Arial" w:cs="Arial"/>
          <w:sz w:val="24"/>
          <w:szCs w:val="24"/>
        </w:rPr>
        <w:t>eployment location, and that location raises a greater expectation of privacy, consideration should be given to liaising with that person as part of a community impact assessment process</w:t>
      </w:r>
      <w:r w:rsidR="002B19DE" w:rsidRPr="5FD0039B">
        <w:rPr>
          <w:rFonts w:ascii="Arial" w:eastAsia="Arial" w:hAnsi="Arial" w:cs="Arial"/>
          <w:sz w:val="24"/>
          <w:szCs w:val="24"/>
        </w:rPr>
        <w:t xml:space="preserve"> and/or wider consultation</w:t>
      </w:r>
      <w:r w:rsidRPr="5FD0039B">
        <w:rPr>
          <w:rFonts w:ascii="Arial" w:eastAsia="Arial" w:hAnsi="Arial" w:cs="Arial"/>
          <w:sz w:val="24"/>
          <w:szCs w:val="24"/>
        </w:rPr>
        <w:t>. Legal advice should be sought where appropriate.</w:t>
      </w:r>
    </w:p>
    <w:p w14:paraId="62D06614" w14:textId="507B0037" w:rsidR="00F6302C" w:rsidRPr="0028711C" w:rsidRDefault="00F6302C" w:rsidP="00DF5680">
      <w:pPr>
        <w:pStyle w:val="Heading11"/>
        <w:tabs>
          <w:tab w:val="clear" w:pos="993"/>
        </w:tabs>
        <w:ind w:left="0" w:firstLine="0"/>
        <w:jc w:val="left"/>
        <w:rPr>
          <w:rFonts w:ascii="Arial" w:eastAsia="Arial" w:hAnsi="Arial" w:cs="Arial"/>
          <w:sz w:val="24"/>
          <w:szCs w:val="24"/>
        </w:rPr>
      </w:pPr>
      <w:r w:rsidRPr="745B2C0D">
        <w:rPr>
          <w:rFonts w:ascii="Arial" w:eastAsia="Arial" w:hAnsi="Arial" w:cs="Arial"/>
          <w:sz w:val="24"/>
          <w:szCs w:val="24"/>
        </w:rPr>
        <w:t xml:space="preserve">Where privacy or other human rights considerations are identified in relation to a particular </w:t>
      </w:r>
      <w:r w:rsidR="00667483" w:rsidRPr="745B2C0D">
        <w:rPr>
          <w:rFonts w:ascii="Arial" w:eastAsia="Arial" w:hAnsi="Arial" w:cs="Arial"/>
          <w:sz w:val="24"/>
          <w:szCs w:val="24"/>
        </w:rPr>
        <w:t>d</w:t>
      </w:r>
      <w:r w:rsidRPr="745B2C0D">
        <w:rPr>
          <w:rFonts w:ascii="Arial" w:eastAsia="Arial" w:hAnsi="Arial" w:cs="Arial"/>
          <w:sz w:val="24"/>
          <w:szCs w:val="24"/>
        </w:rPr>
        <w:t xml:space="preserve">eployment, the AO needs to consider the necessity to </w:t>
      </w:r>
      <w:r w:rsidR="00667483" w:rsidRPr="745B2C0D">
        <w:rPr>
          <w:rFonts w:ascii="Arial" w:eastAsia="Arial" w:hAnsi="Arial" w:cs="Arial"/>
          <w:sz w:val="24"/>
          <w:szCs w:val="24"/>
        </w:rPr>
        <w:t>d</w:t>
      </w:r>
      <w:r w:rsidRPr="745B2C0D">
        <w:rPr>
          <w:rFonts w:ascii="Arial" w:eastAsia="Arial" w:hAnsi="Arial" w:cs="Arial"/>
          <w:sz w:val="24"/>
          <w:szCs w:val="24"/>
        </w:rPr>
        <w:t xml:space="preserve">eploy LFR to that particular location and whether the aims being pursued could be similarly achieved elsewhere. In instances where that location is </w:t>
      </w:r>
      <w:r w:rsidRPr="745B2C0D">
        <w:rPr>
          <w:rFonts w:ascii="Arial" w:eastAsia="Arial" w:hAnsi="Arial" w:cs="Arial"/>
          <w:i/>
          <w:iCs/>
          <w:sz w:val="24"/>
          <w:szCs w:val="24"/>
        </w:rPr>
        <w:t>necessary</w:t>
      </w:r>
      <w:r w:rsidRPr="745B2C0D">
        <w:rPr>
          <w:rFonts w:ascii="Arial" w:eastAsia="Arial" w:hAnsi="Arial" w:cs="Arial"/>
          <w:sz w:val="24"/>
          <w:szCs w:val="24"/>
        </w:rPr>
        <w:t xml:space="preserve"> (with the processing of data at that site being </w:t>
      </w:r>
      <w:r w:rsidRPr="745B2C0D">
        <w:rPr>
          <w:rFonts w:ascii="Arial" w:eastAsia="Arial" w:hAnsi="Arial" w:cs="Arial"/>
          <w:i/>
          <w:iCs/>
          <w:sz w:val="24"/>
          <w:szCs w:val="24"/>
        </w:rPr>
        <w:t>strictly necessary</w:t>
      </w:r>
      <w:r w:rsidRPr="745B2C0D">
        <w:rPr>
          <w:rFonts w:ascii="Arial" w:eastAsia="Arial" w:hAnsi="Arial" w:cs="Arial"/>
          <w:sz w:val="24"/>
          <w:szCs w:val="24"/>
        </w:rPr>
        <w:t xml:space="preserve">), AOs then need to identify any mitigations that </w:t>
      </w:r>
      <w:r w:rsidRPr="745B2C0D">
        <w:rPr>
          <w:rFonts w:ascii="Arial" w:eastAsia="Arial" w:hAnsi="Arial" w:cs="Arial"/>
          <w:sz w:val="24"/>
          <w:szCs w:val="24"/>
        </w:rPr>
        <w:lastRenderedPageBreak/>
        <w:t xml:space="preserve">are viable in the circumstances and then weigh the rights of those engaged by the LFR </w:t>
      </w:r>
      <w:r w:rsidR="003A7764" w:rsidRPr="745B2C0D">
        <w:rPr>
          <w:rFonts w:ascii="Arial" w:eastAsia="Arial" w:hAnsi="Arial" w:cs="Arial"/>
          <w:sz w:val="24"/>
          <w:szCs w:val="24"/>
        </w:rPr>
        <w:t>S</w:t>
      </w:r>
      <w:r w:rsidRPr="745B2C0D">
        <w:rPr>
          <w:rFonts w:ascii="Arial" w:eastAsia="Arial" w:hAnsi="Arial" w:cs="Arial"/>
          <w:sz w:val="24"/>
          <w:szCs w:val="24"/>
        </w:rPr>
        <w:t xml:space="preserve">ystem against the likely benefits of using LFR. This is to ensure the policing action proposed is not disproportionate to the aim being pursued.  </w:t>
      </w:r>
    </w:p>
    <w:p w14:paraId="53B15E6A" w14:textId="77777777" w:rsidR="00667483" w:rsidRDefault="00667483" w:rsidP="00DF5680">
      <w:pPr>
        <w:pStyle w:val="Heading11"/>
        <w:tabs>
          <w:tab w:val="clear" w:pos="993"/>
          <w:tab w:val="left" w:pos="720"/>
        </w:tabs>
        <w:ind w:left="0" w:firstLine="0"/>
        <w:jc w:val="left"/>
        <w:rPr>
          <w:rFonts w:ascii="Arial" w:eastAsia="Arial" w:hAnsi="Arial" w:cs="Arial"/>
          <w:b/>
          <w:bCs/>
          <w:sz w:val="24"/>
          <w:szCs w:val="24"/>
        </w:rPr>
      </w:pPr>
    </w:p>
    <w:p w14:paraId="0548E8EB" w14:textId="77777777" w:rsidR="00667483" w:rsidRDefault="00667483" w:rsidP="00DF5680">
      <w:pPr>
        <w:pStyle w:val="Heading11"/>
        <w:tabs>
          <w:tab w:val="clear" w:pos="993"/>
          <w:tab w:val="left" w:pos="720"/>
        </w:tabs>
        <w:ind w:left="0" w:firstLine="0"/>
        <w:jc w:val="left"/>
        <w:rPr>
          <w:rFonts w:ascii="Arial" w:eastAsia="Arial" w:hAnsi="Arial" w:cs="Arial"/>
          <w:b/>
          <w:bCs/>
          <w:sz w:val="24"/>
          <w:szCs w:val="24"/>
        </w:rPr>
      </w:pPr>
    </w:p>
    <w:p w14:paraId="3565AD25" w14:textId="567FF0E2" w:rsidR="00F6302C" w:rsidRPr="0028711C" w:rsidRDefault="00F6302C" w:rsidP="00DF5680">
      <w:pPr>
        <w:pStyle w:val="Heading11"/>
        <w:tabs>
          <w:tab w:val="clear" w:pos="993"/>
          <w:tab w:val="left" w:pos="720"/>
        </w:tabs>
        <w:ind w:left="0" w:firstLine="0"/>
        <w:jc w:val="left"/>
        <w:rPr>
          <w:rFonts w:ascii="Arial" w:eastAsia="Arial" w:hAnsi="Arial" w:cs="Arial"/>
          <w:b/>
          <w:bCs/>
          <w:sz w:val="24"/>
          <w:szCs w:val="24"/>
        </w:rPr>
      </w:pPr>
      <w:r w:rsidRPr="3CC8F30D">
        <w:rPr>
          <w:rFonts w:ascii="Arial" w:eastAsia="Arial" w:hAnsi="Arial" w:cs="Arial"/>
          <w:b/>
          <w:bCs/>
          <w:sz w:val="24"/>
          <w:szCs w:val="24"/>
        </w:rPr>
        <w:t>Measures during an LFR Deployment</w:t>
      </w:r>
    </w:p>
    <w:p w14:paraId="6F277013" w14:textId="1A022661" w:rsidR="00B92CB9" w:rsidRPr="0028711C" w:rsidRDefault="00961447" w:rsidP="00DF5680">
      <w:pPr>
        <w:pStyle w:val="Heading11"/>
        <w:tabs>
          <w:tab w:val="clear" w:pos="993"/>
        </w:tabs>
        <w:ind w:left="0" w:firstLine="0"/>
        <w:jc w:val="left"/>
        <w:rPr>
          <w:rFonts w:ascii="Arial" w:eastAsia="Arial" w:hAnsi="Arial" w:cs="Arial"/>
          <w:sz w:val="24"/>
          <w:szCs w:val="24"/>
        </w:rPr>
      </w:pPr>
      <w:r w:rsidRPr="745B2C0D">
        <w:rPr>
          <w:rFonts w:ascii="Arial" w:eastAsia="Arial" w:hAnsi="Arial" w:cs="Arial"/>
          <w:sz w:val="24"/>
          <w:szCs w:val="24"/>
        </w:rPr>
        <w:t>The</w:t>
      </w:r>
      <w:r w:rsidR="00B92CB9" w:rsidRPr="745B2C0D">
        <w:rPr>
          <w:rFonts w:ascii="Arial" w:eastAsia="Arial" w:hAnsi="Arial" w:cs="Arial"/>
          <w:sz w:val="24"/>
          <w:szCs w:val="24"/>
        </w:rPr>
        <w:t xml:space="preserve"> public should be notified of LFR </w:t>
      </w:r>
      <w:r w:rsidR="00667483" w:rsidRPr="745B2C0D">
        <w:rPr>
          <w:rFonts w:ascii="Arial" w:eastAsia="Arial" w:hAnsi="Arial" w:cs="Arial"/>
          <w:sz w:val="24"/>
          <w:szCs w:val="24"/>
        </w:rPr>
        <w:t>d</w:t>
      </w:r>
      <w:r w:rsidR="00B92CB9" w:rsidRPr="745B2C0D">
        <w:rPr>
          <w:rFonts w:ascii="Arial" w:eastAsia="Arial" w:hAnsi="Arial" w:cs="Arial"/>
          <w:sz w:val="24"/>
          <w:szCs w:val="24"/>
        </w:rPr>
        <w:t xml:space="preserve">eployments in advance using force websites and other appropriate communication channels (including social media). </w:t>
      </w:r>
      <w:r w:rsidR="00B22BDB" w:rsidRPr="745B2C0D">
        <w:rPr>
          <w:rFonts w:ascii="Arial" w:eastAsia="Arial" w:hAnsi="Arial" w:cs="Arial"/>
          <w:sz w:val="24"/>
          <w:szCs w:val="24"/>
        </w:rPr>
        <w:t xml:space="preserve">It is anticipated that this publicity will then lead to further coverage such as by local news media. </w:t>
      </w:r>
    </w:p>
    <w:p w14:paraId="12374A24" w14:textId="63DF0FF3" w:rsidR="00B92CB9" w:rsidRPr="0028711C" w:rsidRDefault="00B92CB9" w:rsidP="00DF5680">
      <w:pPr>
        <w:pStyle w:val="Heading11"/>
        <w:tabs>
          <w:tab w:val="clear" w:pos="993"/>
        </w:tabs>
        <w:ind w:left="0" w:firstLine="0"/>
        <w:jc w:val="left"/>
        <w:rPr>
          <w:rFonts w:ascii="Arial" w:eastAsia="Arial" w:hAnsi="Arial" w:cs="Arial"/>
          <w:sz w:val="24"/>
          <w:szCs w:val="24"/>
        </w:rPr>
      </w:pPr>
      <w:r w:rsidRPr="745B2C0D">
        <w:rPr>
          <w:rFonts w:ascii="Arial" w:eastAsia="Arial" w:hAnsi="Arial" w:cs="Arial"/>
          <w:sz w:val="24"/>
          <w:szCs w:val="24"/>
        </w:rPr>
        <w:t xml:space="preserve">Measures should also be taken during the </w:t>
      </w:r>
      <w:r w:rsidR="00667483" w:rsidRPr="745B2C0D">
        <w:rPr>
          <w:rFonts w:ascii="Arial" w:eastAsia="Arial" w:hAnsi="Arial" w:cs="Arial"/>
          <w:sz w:val="24"/>
          <w:szCs w:val="24"/>
        </w:rPr>
        <w:t>d</w:t>
      </w:r>
      <w:r w:rsidRPr="745B2C0D">
        <w:rPr>
          <w:rFonts w:ascii="Arial" w:eastAsia="Arial" w:hAnsi="Arial" w:cs="Arial"/>
          <w:sz w:val="24"/>
          <w:szCs w:val="24"/>
        </w:rPr>
        <w:t xml:space="preserve">eployment to ensure the policing presence is overt such that the public can establish that LFR is being used and understand the nature of the data being processed. In addition to the use </w:t>
      </w:r>
      <w:r w:rsidR="78DC616C" w:rsidRPr="745B2C0D">
        <w:rPr>
          <w:rFonts w:ascii="Arial" w:eastAsia="Arial" w:hAnsi="Arial" w:cs="Arial"/>
          <w:sz w:val="24"/>
          <w:szCs w:val="24"/>
        </w:rPr>
        <w:t xml:space="preserve">of </w:t>
      </w:r>
      <w:r w:rsidRPr="745B2C0D">
        <w:rPr>
          <w:rFonts w:ascii="Arial" w:eastAsia="Arial" w:hAnsi="Arial" w:cs="Arial"/>
          <w:sz w:val="24"/>
          <w:szCs w:val="24"/>
        </w:rPr>
        <w:t xml:space="preserve">uniformed officers and marked vehicle(s), other steps for applicants to consider in the context of their proposed </w:t>
      </w:r>
      <w:r w:rsidR="00667483" w:rsidRPr="745B2C0D">
        <w:rPr>
          <w:rFonts w:ascii="Arial" w:eastAsia="Arial" w:hAnsi="Arial" w:cs="Arial"/>
          <w:sz w:val="24"/>
          <w:szCs w:val="24"/>
        </w:rPr>
        <w:t>d</w:t>
      </w:r>
      <w:r w:rsidRPr="745B2C0D">
        <w:rPr>
          <w:rFonts w:ascii="Arial" w:eastAsia="Arial" w:hAnsi="Arial" w:cs="Arial"/>
          <w:sz w:val="24"/>
          <w:szCs w:val="24"/>
        </w:rPr>
        <w:t xml:space="preserve">eployment location include the </w:t>
      </w:r>
      <w:r w:rsidR="003C6468" w:rsidRPr="745B2C0D">
        <w:rPr>
          <w:rFonts w:ascii="Arial" w:eastAsia="Arial" w:hAnsi="Arial" w:cs="Arial"/>
          <w:sz w:val="24"/>
          <w:szCs w:val="24"/>
        </w:rPr>
        <w:t>requirement for s</w:t>
      </w:r>
      <w:r w:rsidRPr="745B2C0D">
        <w:rPr>
          <w:rFonts w:ascii="Arial" w:eastAsia="Arial" w:hAnsi="Arial" w:cs="Arial"/>
          <w:sz w:val="24"/>
          <w:szCs w:val="24"/>
        </w:rPr>
        <w:t xml:space="preserve">ignage placed in advance (outside) of the Zone of Recognition and/or the provision of information leaflets. </w:t>
      </w:r>
    </w:p>
    <w:p w14:paraId="38ECA0C0" w14:textId="60334CC8" w:rsidR="00B92CB9" w:rsidRPr="0028711C" w:rsidRDefault="00B92CB9" w:rsidP="00DF5680">
      <w:pPr>
        <w:pStyle w:val="Heading11"/>
        <w:tabs>
          <w:tab w:val="clear" w:pos="993"/>
        </w:tabs>
        <w:ind w:left="0" w:firstLine="0"/>
        <w:jc w:val="left"/>
        <w:rPr>
          <w:rFonts w:ascii="Arial" w:eastAsia="Arial" w:hAnsi="Arial" w:cs="Arial"/>
          <w:sz w:val="24"/>
          <w:szCs w:val="24"/>
        </w:rPr>
      </w:pPr>
      <w:r w:rsidRPr="3CC8F30D">
        <w:rPr>
          <w:rFonts w:ascii="Arial" w:eastAsia="Arial" w:hAnsi="Arial" w:cs="Arial"/>
          <w:sz w:val="24"/>
          <w:szCs w:val="24"/>
        </w:rPr>
        <w:t>If a person decides not to walk through the Zone of Recognition this action does not in itself justify the use of a policing power</w:t>
      </w:r>
      <w:r w:rsidR="001C0EFC" w:rsidRPr="3CC8F30D">
        <w:rPr>
          <w:rFonts w:ascii="Arial" w:eastAsia="Arial" w:hAnsi="Arial" w:cs="Arial"/>
          <w:sz w:val="24"/>
          <w:szCs w:val="24"/>
        </w:rPr>
        <w:t>, nor does an attempt to shield one’s face from the cameras</w:t>
      </w:r>
      <w:r w:rsidRPr="3CC8F30D">
        <w:rPr>
          <w:rFonts w:ascii="Arial" w:eastAsia="Arial" w:hAnsi="Arial" w:cs="Arial"/>
          <w:sz w:val="24"/>
          <w:szCs w:val="24"/>
        </w:rPr>
        <w:t xml:space="preserve">. </w:t>
      </w:r>
      <w:r w:rsidR="00672FD7">
        <w:rPr>
          <w:rFonts w:ascii="Arial" w:eastAsia="Arial" w:hAnsi="Arial" w:cs="Arial"/>
          <w:sz w:val="24"/>
          <w:szCs w:val="24"/>
        </w:rPr>
        <w:t>HIOWC</w:t>
      </w:r>
      <w:r w:rsidRPr="3CC8F30D">
        <w:rPr>
          <w:rFonts w:ascii="Arial" w:eastAsia="Arial" w:hAnsi="Arial" w:cs="Arial"/>
          <w:sz w:val="24"/>
          <w:szCs w:val="24"/>
        </w:rPr>
        <w:t xml:space="preserve"> staff deployed to this operation must be accountable for their own actions and must exercise their powers in accordance with the law and the Code of Ethics</w:t>
      </w:r>
      <w:r w:rsidR="003C6468" w:rsidRPr="3CC8F30D">
        <w:rPr>
          <w:rFonts w:ascii="Arial" w:eastAsia="Arial" w:hAnsi="Arial" w:cs="Arial"/>
          <w:sz w:val="24"/>
          <w:szCs w:val="24"/>
        </w:rPr>
        <w:t xml:space="preserve"> and in line with policy and training</w:t>
      </w:r>
      <w:r w:rsidRPr="3CC8F30D">
        <w:rPr>
          <w:rFonts w:ascii="Arial" w:eastAsia="Arial" w:hAnsi="Arial" w:cs="Arial"/>
          <w:sz w:val="24"/>
          <w:szCs w:val="24"/>
        </w:rPr>
        <w:t>.</w:t>
      </w:r>
    </w:p>
    <w:p w14:paraId="0FD5C174" w14:textId="4050AC69" w:rsidR="00B92CB9" w:rsidRPr="0028711C" w:rsidRDefault="00B92CB9" w:rsidP="00DF5680">
      <w:pPr>
        <w:pStyle w:val="Heading11"/>
        <w:tabs>
          <w:tab w:val="clear" w:pos="993"/>
        </w:tabs>
        <w:ind w:left="0" w:firstLine="0"/>
        <w:jc w:val="left"/>
        <w:rPr>
          <w:rFonts w:ascii="Arial" w:eastAsia="Arial" w:hAnsi="Arial" w:cs="Arial"/>
          <w:color w:val="FF0000"/>
          <w:sz w:val="24"/>
          <w:szCs w:val="24"/>
        </w:rPr>
      </w:pPr>
      <w:r w:rsidRPr="745B2C0D">
        <w:rPr>
          <w:rFonts w:ascii="Arial" w:eastAsia="Arial" w:hAnsi="Arial" w:cs="Arial"/>
          <w:sz w:val="24"/>
          <w:szCs w:val="24"/>
        </w:rPr>
        <w:t xml:space="preserve">Any member of the public who is </w:t>
      </w:r>
      <w:r w:rsidR="00DF5680" w:rsidRPr="745B2C0D">
        <w:rPr>
          <w:rFonts w:ascii="Arial" w:eastAsia="Arial" w:hAnsi="Arial" w:cs="Arial"/>
          <w:sz w:val="24"/>
          <w:szCs w:val="24"/>
        </w:rPr>
        <w:t>e</w:t>
      </w:r>
      <w:r w:rsidRPr="745B2C0D">
        <w:rPr>
          <w:rFonts w:ascii="Arial" w:eastAsia="Arial" w:hAnsi="Arial" w:cs="Arial"/>
          <w:sz w:val="24"/>
          <w:szCs w:val="24"/>
        </w:rPr>
        <w:t xml:space="preserve">ngaged as part of an LFR </w:t>
      </w:r>
      <w:r w:rsidR="00974849" w:rsidRPr="745B2C0D">
        <w:rPr>
          <w:rFonts w:ascii="Arial" w:eastAsia="Arial" w:hAnsi="Arial" w:cs="Arial"/>
          <w:sz w:val="24"/>
          <w:szCs w:val="24"/>
        </w:rPr>
        <w:t>d</w:t>
      </w:r>
      <w:r w:rsidRPr="745B2C0D">
        <w:rPr>
          <w:rFonts w:ascii="Arial" w:eastAsia="Arial" w:hAnsi="Arial" w:cs="Arial"/>
          <w:sz w:val="24"/>
          <w:szCs w:val="24"/>
        </w:rPr>
        <w:t xml:space="preserve">eployment </w:t>
      </w:r>
      <w:r w:rsidR="00D802FA" w:rsidRPr="745B2C0D">
        <w:rPr>
          <w:rFonts w:ascii="Arial" w:eastAsia="Arial" w:hAnsi="Arial" w:cs="Arial"/>
          <w:sz w:val="24"/>
          <w:szCs w:val="24"/>
        </w:rPr>
        <w:t>must</w:t>
      </w:r>
      <w:r w:rsidR="003C6468" w:rsidRPr="745B2C0D">
        <w:rPr>
          <w:rFonts w:ascii="Arial" w:eastAsia="Arial" w:hAnsi="Arial" w:cs="Arial"/>
          <w:sz w:val="24"/>
          <w:szCs w:val="24"/>
        </w:rPr>
        <w:t xml:space="preserve"> </w:t>
      </w:r>
      <w:r w:rsidRPr="745B2C0D">
        <w:rPr>
          <w:rFonts w:ascii="Arial" w:eastAsia="Arial" w:hAnsi="Arial" w:cs="Arial"/>
          <w:sz w:val="24"/>
          <w:szCs w:val="24"/>
        </w:rPr>
        <w:t xml:space="preserve">also be offered an information leaflet about the technology. Any person who requires further information relating to LFR </w:t>
      </w:r>
      <w:r w:rsidR="23935946" w:rsidRPr="745B2C0D">
        <w:rPr>
          <w:rFonts w:ascii="Arial" w:eastAsia="Arial" w:hAnsi="Arial" w:cs="Arial"/>
          <w:sz w:val="24"/>
          <w:szCs w:val="24"/>
        </w:rPr>
        <w:t xml:space="preserve">will </w:t>
      </w:r>
      <w:r w:rsidR="00B803FD" w:rsidRPr="745B2C0D">
        <w:rPr>
          <w:rFonts w:ascii="Arial" w:eastAsia="Arial" w:hAnsi="Arial" w:cs="Arial"/>
          <w:sz w:val="24"/>
          <w:szCs w:val="24"/>
        </w:rPr>
        <w:t>be signposted to the</w:t>
      </w:r>
      <w:r w:rsidRPr="745B2C0D">
        <w:rPr>
          <w:rFonts w:ascii="Arial" w:eastAsia="Arial" w:hAnsi="Arial" w:cs="Arial"/>
          <w:sz w:val="24"/>
          <w:szCs w:val="24"/>
        </w:rPr>
        <w:t xml:space="preserve"> </w:t>
      </w:r>
      <w:r w:rsidR="00672FD7" w:rsidRPr="745B2C0D">
        <w:rPr>
          <w:rFonts w:ascii="Arial" w:eastAsia="Arial" w:hAnsi="Arial" w:cs="Arial"/>
          <w:sz w:val="24"/>
          <w:szCs w:val="24"/>
        </w:rPr>
        <w:t>HIOWC</w:t>
      </w:r>
      <w:r w:rsidRPr="745B2C0D">
        <w:rPr>
          <w:rFonts w:ascii="Arial" w:eastAsia="Arial" w:hAnsi="Arial" w:cs="Arial"/>
          <w:sz w:val="24"/>
          <w:szCs w:val="24"/>
        </w:rPr>
        <w:t xml:space="preserve"> LFR operational </w:t>
      </w:r>
      <w:r w:rsidR="00CE6EF1" w:rsidRPr="745B2C0D">
        <w:rPr>
          <w:rFonts w:ascii="Arial" w:eastAsia="Arial" w:hAnsi="Arial" w:cs="Arial"/>
          <w:sz w:val="24"/>
          <w:szCs w:val="24"/>
        </w:rPr>
        <w:t xml:space="preserve">web page and how to email </w:t>
      </w:r>
      <w:r w:rsidR="00672FD7" w:rsidRPr="745B2C0D">
        <w:rPr>
          <w:rFonts w:ascii="Arial" w:eastAsia="Arial" w:hAnsi="Arial" w:cs="Arial"/>
          <w:sz w:val="24"/>
          <w:szCs w:val="24"/>
        </w:rPr>
        <w:t>HIOW</w:t>
      </w:r>
      <w:r w:rsidR="00CE6EF1" w:rsidRPr="745B2C0D">
        <w:rPr>
          <w:rFonts w:ascii="Arial" w:eastAsia="Arial" w:hAnsi="Arial" w:cs="Arial"/>
          <w:sz w:val="24"/>
          <w:szCs w:val="24"/>
        </w:rPr>
        <w:t>C.</w:t>
      </w:r>
      <w:r w:rsidR="00D802FA" w:rsidRPr="745B2C0D">
        <w:rPr>
          <w:rFonts w:ascii="Arial" w:eastAsia="Arial" w:hAnsi="Arial" w:cs="Arial"/>
          <w:sz w:val="24"/>
          <w:szCs w:val="24"/>
        </w:rPr>
        <w:t xml:space="preserve"> The LFR web page will </w:t>
      </w:r>
      <w:r w:rsidR="004A06DB" w:rsidRPr="745B2C0D">
        <w:rPr>
          <w:rFonts w:ascii="Arial" w:eastAsia="Arial" w:hAnsi="Arial" w:cs="Arial"/>
          <w:sz w:val="24"/>
          <w:szCs w:val="24"/>
        </w:rPr>
        <w:t xml:space="preserve">provide access to LFR governance documents, privacy notice and appropriate policy document (containing information about data subject’s data protection rights) and information about past and future </w:t>
      </w:r>
      <w:r w:rsidR="00672FD7" w:rsidRPr="745B2C0D">
        <w:rPr>
          <w:rFonts w:ascii="Arial" w:eastAsia="Arial" w:hAnsi="Arial" w:cs="Arial"/>
          <w:sz w:val="24"/>
          <w:szCs w:val="24"/>
        </w:rPr>
        <w:t>HIOW</w:t>
      </w:r>
      <w:r w:rsidR="004A06DB" w:rsidRPr="745B2C0D">
        <w:rPr>
          <w:rFonts w:ascii="Arial" w:eastAsia="Arial" w:hAnsi="Arial" w:cs="Arial"/>
          <w:sz w:val="24"/>
          <w:szCs w:val="24"/>
        </w:rPr>
        <w:t>C LFR deployments.</w:t>
      </w:r>
    </w:p>
    <w:p w14:paraId="098F2241" w14:textId="04CA6703" w:rsidR="004B3B76" w:rsidRPr="0028711C" w:rsidRDefault="006A5A6A" w:rsidP="00C4377C">
      <w:pPr>
        <w:keepNext/>
        <w:keepLines/>
        <w:spacing w:after="137"/>
        <w:ind w:right="85"/>
        <w:outlineLvl w:val="0"/>
        <w:rPr>
          <w:rFonts w:ascii="Arial" w:eastAsia="Arial" w:hAnsi="Arial" w:cs="Arial"/>
          <w:b/>
          <w:bCs/>
          <w:color w:val="000000"/>
          <w:sz w:val="24"/>
          <w:szCs w:val="24"/>
          <w:lang w:eastAsia="en-GB"/>
        </w:rPr>
      </w:pPr>
      <w:bookmarkStart w:id="6" w:name="_Toc133457969"/>
      <w:r w:rsidRPr="1431FB04">
        <w:rPr>
          <w:rFonts w:ascii="Arial" w:eastAsia="Arial" w:hAnsi="Arial" w:cs="Arial"/>
          <w:b/>
          <w:bCs/>
          <w:color w:val="000000" w:themeColor="text1"/>
          <w:sz w:val="24"/>
          <w:szCs w:val="24"/>
          <w:lang w:eastAsia="en-GB"/>
        </w:rPr>
        <w:t xml:space="preserve">‘WHO’ </w:t>
      </w:r>
      <w:r w:rsidR="00974849" w:rsidRPr="1431FB04">
        <w:rPr>
          <w:rFonts w:ascii="Arial" w:eastAsia="Arial" w:hAnsi="Arial" w:cs="Arial"/>
          <w:b/>
          <w:bCs/>
          <w:color w:val="000000" w:themeColor="text1"/>
          <w:sz w:val="24"/>
          <w:szCs w:val="24"/>
          <w:lang w:eastAsia="en-GB"/>
        </w:rPr>
        <w:t>–</w:t>
      </w:r>
      <w:r w:rsidRPr="1431FB04">
        <w:rPr>
          <w:rFonts w:ascii="Arial" w:eastAsia="Arial" w:hAnsi="Arial" w:cs="Arial"/>
          <w:b/>
          <w:bCs/>
          <w:color w:val="000000" w:themeColor="text1"/>
          <w:sz w:val="24"/>
          <w:szCs w:val="24"/>
          <w:lang w:eastAsia="en-GB"/>
        </w:rPr>
        <w:t xml:space="preserve"> </w:t>
      </w:r>
      <w:r w:rsidR="004B3B76" w:rsidRPr="1431FB04">
        <w:rPr>
          <w:rFonts w:ascii="Arial" w:eastAsia="Arial" w:hAnsi="Arial" w:cs="Arial"/>
          <w:b/>
          <w:bCs/>
          <w:color w:val="000000" w:themeColor="text1"/>
          <w:sz w:val="24"/>
          <w:szCs w:val="24"/>
          <w:lang w:eastAsia="en-GB"/>
        </w:rPr>
        <w:t>WATCHLIST GENERATION</w:t>
      </w:r>
      <w:r w:rsidR="004F0329" w:rsidRPr="1431FB04">
        <w:rPr>
          <w:rFonts w:ascii="Arial" w:eastAsia="Arial" w:hAnsi="Arial" w:cs="Arial"/>
          <w:b/>
          <w:bCs/>
          <w:color w:val="000000" w:themeColor="text1"/>
          <w:sz w:val="24"/>
          <w:szCs w:val="24"/>
          <w:lang w:eastAsia="en-GB"/>
        </w:rPr>
        <w:t xml:space="preserve"> </w:t>
      </w:r>
      <w:r w:rsidRPr="1431FB04">
        <w:rPr>
          <w:rFonts w:ascii="Arial" w:eastAsia="Arial" w:hAnsi="Arial" w:cs="Arial"/>
          <w:b/>
          <w:bCs/>
          <w:color w:val="000000" w:themeColor="text1"/>
          <w:sz w:val="24"/>
          <w:szCs w:val="24"/>
          <w:lang w:eastAsia="en-GB"/>
        </w:rPr>
        <w:t xml:space="preserve">AND CRITERIA </w:t>
      </w:r>
      <w:r w:rsidR="7876CDBB" w:rsidRPr="1431FB04">
        <w:rPr>
          <w:rFonts w:ascii="Arial" w:eastAsia="Arial" w:hAnsi="Arial" w:cs="Arial"/>
          <w:b/>
          <w:bCs/>
          <w:color w:val="000000" w:themeColor="text1"/>
          <w:sz w:val="24"/>
          <w:szCs w:val="24"/>
          <w:lang w:eastAsia="en-GB"/>
        </w:rPr>
        <w:t>FOR IMAGE</w:t>
      </w:r>
      <w:r w:rsidRPr="1431FB04">
        <w:rPr>
          <w:rFonts w:ascii="Arial" w:eastAsia="Arial" w:hAnsi="Arial" w:cs="Arial"/>
          <w:b/>
          <w:bCs/>
          <w:color w:val="000000" w:themeColor="text1"/>
          <w:sz w:val="24"/>
          <w:szCs w:val="24"/>
          <w:lang w:eastAsia="en-GB"/>
        </w:rPr>
        <w:t xml:space="preserve"> INCLUSION ON A WATCHLIST</w:t>
      </w:r>
      <w:bookmarkEnd w:id="6"/>
    </w:p>
    <w:p w14:paraId="0AE576E5" w14:textId="501A04E4" w:rsidR="006A5A6A" w:rsidRPr="0028711C" w:rsidRDefault="006A5A6A" w:rsidP="00C4377C">
      <w:pPr>
        <w:pStyle w:val="Heading11"/>
        <w:keepNext/>
        <w:tabs>
          <w:tab w:val="clear" w:pos="993"/>
        </w:tabs>
        <w:spacing w:after="0"/>
        <w:ind w:left="0" w:firstLine="0"/>
        <w:jc w:val="left"/>
        <w:rPr>
          <w:rFonts w:ascii="Arial" w:eastAsia="Arial" w:hAnsi="Arial" w:cs="Arial"/>
          <w:sz w:val="24"/>
          <w:szCs w:val="24"/>
        </w:rPr>
      </w:pPr>
      <w:bookmarkStart w:id="7" w:name="_Hlk66977426"/>
      <w:r w:rsidRPr="56B85200">
        <w:rPr>
          <w:rFonts w:ascii="Arial" w:eastAsia="Arial" w:hAnsi="Arial" w:cs="Arial"/>
          <w:sz w:val="24"/>
          <w:szCs w:val="24"/>
        </w:rPr>
        <w:t>This section covers the composition, generation and managemen</w:t>
      </w:r>
      <w:r w:rsidR="00C4377C" w:rsidRPr="56B85200">
        <w:rPr>
          <w:rFonts w:ascii="Arial" w:eastAsia="Arial" w:hAnsi="Arial" w:cs="Arial"/>
          <w:sz w:val="24"/>
          <w:szCs w:val="24"/>
        </w:rPr>
        <w:t>t of w</w:t>
      </w:r>
      <w:r w:rsidRPr="56B85200">
        <w:rPr>
          <w:rFonts w:ascii="Arial" w:eastAsia="Arial" w:hAnsi="Arial" w:cs="Arial"/>
          <w:sz w:val="24"/>
          <w:szCs w:val="24"/>
        </w:rPr>
        <w:t xml:space="preserve">atchlists to be used in LFR </w:t>
      </w:r>
      <w:r w:rsidR="00974849" w:rsidRPr="56B85200">
        <w:rPr>
          <w:rFonts w:ascii="Arial" w:eastAsia="Arial" w:hAnsi="Arial" w:cs="Arial"/>
          <w:sz w:val="24"/>
          <w:szCs w:val="24"/>
        </w:rPr>
        <w:t>d</w:t>
      </w:r>
      <w:r w:rsidRPr="56B85200">
        <w:rPr>
          <w:rFonts w:ascii="Arial" w:eastAsia="Arial" w:hAnsi="Arial" w:cs="Arial"/>
          <w:sz w:val="24"/>
          <w:szCs w:val="24"/>
        </w:rPr>
        <w:t>eployments and is structured to address:</w:t>
      </w:r>
      <w:r>
        <w:br/>
      </w:r>
    </w:p>
    <w:p w14:paraId="200EE79D" w14:textId="1DFD0ED2" w:rsidR="006A5A6A" w:rsidRPr="00E76571" w:rsidRDefault="00C4377C" w:rsidP="00E76571">
      <w:pPr>
        <w:pStyle w:val="LFRBulletPoints"/>
        <w:numPr>
          <w:ilvl w:val="0"/>
          <w:numId w:val="35"/>
        </w:numPr>
        <w:spacing w:before="0" w:after="0" w:line="240" w:lineRule="auto"/>
        <w:rPr>
          <w:rFonts w:ascii="Arial" w:eastAsia="Arial" w:hAnsi="Arial" w:cs="Arial"/>
          <w:sz w:val="24"/>
        </w:rPr>
      </w:pPr>
      <w:r w:rsidRPr="00E76571">
        <w:rPr>
          <w:rFonts w:ascii="Arial" w:eastAsia="Arial" w:hAnsi="Arial" w:cs="Arial"/>
          <w:sz w:val="24"/>
          <w:u w:val="single"/>
        </w:rPr>
        <w:t>Safeguards relevant to all w</w:t>
      </w:r>
      <w:r w:rsidR="006A5A6A" w:rsidRPr="00E76571">
        <w:rPr>
          <w:rFonts w:ascii="Arial" w:eastAsia="Arial" w:hAnsi="Arial" w:cs="Arial"/>
          <w:sz w:val="24"/>
          <w:u w:val="single"/>
        </w:rPr>
        <w:t>atchlists</w:t>
      </w:r>
      <w:r w:rsidR="006A5A6A" w:rsidRPr="00E76571">
        <w:rPr>
          <w:rFonts w:ascii="Arial" w:eastAsia="Arial" w:hAnsi="Arial" w:cs="Arial"/>
          <w:sz w:val="24"/>
        </w:rPr>
        <w:t xml:space="preserve"> – including safeguards which apply to all </w:t>
      </w:r>
      <w:r w:rsidRPr="00E76571">
        <w:rPr>
          <w:rFonts w:ascii="Arial" w:eastAsia="Arial" w:hAnsi="Arial" w:cs="Arial"/>
          <w:sz w:val="24"/>
        </w:rPr>
        <w:t>w</w:t>
      </w:r>
      <w:r w:rsidR="006A5A6A" w:rsidRPr="00E76571">
        <w:rPr>
          <w:rFonts w:ascii="Arial" w:eastAsia="Arial" w:hAnsi="Arial" w:cs="Arial"/>
          <w:sz w:val="24"/>
        </w:rPr>
        <w:t>atchlists and further safeguards which have been adopted in relation to certain protected characteristics;</w:t>
      </w:r>
    </w:p>
    <w:p w14:paraId="76D84341" w14:textId="4DDD3BC5" w:rsidR="006A5A6A" w:rsidRPr="00E76571" w:rsidRDefault="00C4377C" w:rsidP="00E76571">
      <w:pPr>
        <w:pStyle w:val="LFRBulletPoints"/>
        <w:numPr>
          <w:ilvl w:val="0"/>
          <w:numId w:val="35"/>
        </w:numPr>
        <w:spacing w:before="0" w:after="0" w:line="240" w:lineRule="auto"/>
        <w:rPr>
          <w:rFonts w:ascii="Arial" w:eastAsia="Arial" w:hAnsi="Arial" w:cs="Arial"/>
          <w:sz w:val="24"/>
        </w:rPr>
      </w:pPr>
      <w:r w:rsidRPr="00E76571">
        <w:rPr>
          <w:rFonts w:ascii="Arial" w:eastAsia="Arial" w:hAnsi="Arial" w:cs="Arial"/>
          <w:sz w:val="24"/>
          <w:u w:val="single"/>
        </w:rPr>
        <w:t>Who may be added to a w</w:t>
      </w:r>
      <w:r w:rsidR="006A5A6A" w:rsidRPr="00E76571">
        <w:rPr>
          <w:rFonts w:ascii="Arial" w:eastAsia="Arial" w:hAnsi="Arial" w:cs="Arial"/>
          <w:sz w:val="24"/>
          <w:u w:val="single"/>
        </w:rPr>
        <w:t>atchlist</w:t>
      </w:r>
      <w:r w:rsidR="006A5A6A" w:rsidRPr="00E76571">
        <w:rPr>
          <w:rFonts w:ascii="Arial" w:eastAsia="Arial" w:hAnsi="Arial" w:cs="Arial"/>
          <w:sz w:val="24"/>
        </w:rPr>
        <w:t xml:space="preserve"> – including in relation to police-originated, and non-police originated imagery;</w:t>
      </w:r>
    </w:p>
    <w:p w14:paraId="6C4459D4" w14:textId="77777777" w:rsidR="00F054EC" w:rsidRPr="0028711C" w:rsidRDefault="00F054EC" w:rsidP="3CC8F30D">
      <w:pPr>
        <w:pStyle w:val="LFRBulletPoints"/>
        <w:numPr>
          <w:ilvl w:val="0"/>
          <w:numId w:val="0"/>
        </w:numPr>
        <w:spacing w:line="240" w:lineRule="auto"/>
        <w:ind w:left="2203"/>
        <w:rPr>
          <w:rFonts w:ascii="Arial" w:eastAsia="Arial" w:hAnsi="Arial" w:cs="Arial"/>
          <w:sz w:val="24"/>
        </w:rPr>
      </w:pPr>
    </w:p>
    <w:p w14:paraId="09F8C095" w14:textId="10232367" w:rsidR="006A5A6A" w:rsidRPr="0028711C" w:rsidRDefault="006A5A6A" w:rsidP="3CC8F30D">
      <w:pPr>
        <w:pStyle w:val="LFRBulletPoints"/>
        <w:numPr>
          <w:ilvl w:val="0"/>
          <w:numId w:val="0"/>
        </w:numPr>
        <w:spacing w:line="240" w:lineRule="auto"/>
        <w:rPr>
          <w:rFonts w:ascii="Arial" w:eastAsia="Arial" w:hAnsi="Arial" w:cs="Arial"/>
          <w:b/>
          <w:bCs/>
          <w:sz w:val="24"/>
        </w:rPr>
      </w:pPr>
      <w:r w:rsidRPr="3CC8F30D">
        <w:rPr>
          <w:rFonts w:ascii="Arial" w:eastAsia="Arial" w:hAnsi="Arial" w:cs="Arial"/>
          <w:b/>
          <w:bCs/>
          <w:sz w:val="24"/>
        </w:rPr>
        <w:t>Safe</w:t>
      </w:r>
      <w:r w:rsidR="00C4377C">
        <w:rPr>
          <w:rFonts w:ascii="Arial" w:eastAsia="Arial" w:hAnsi="Arial" w:cs="Arial"/>
          <w:b/>
          <w:bCs/>
          <w:sz w:val="24"/>
        </w:rPr>
        <w:t>guards relevant to all w</w:t>
      </w:r>
      <w:r w:rsidRPr="3CC8F30D">
        <w:rPr>
          <w:rFonts w:ascii="Arial" w:eastAsia="Arial" w:hAnsi="Arial" w:cs="Arial"/>
          <w:b/>
          <w:bCs/>
          <w:sz w:val="24"/>
        </w:rPr>
        <w:t>atchlists</w:t>
      </w:r>
    </w:p>
    <w:p w14:paraId="596CF71B" w14:textId="4D872939" w:rsidR="00B9018C" w:rsidRDefault="00B9018C" w:rsidP="00C4377C">
      <w:pPr>
        <w:pStyle w:val="Heading11"/>
        <w:keepNext/>
        <w:tabs>
          <w:tab w:val="clear" w:pos="993"/>
        </w:tabs>
        <w:spacing w:after="0"/>
        <w:ind w:left="0" w:firstLine="0"/>
        <w:jc w:val="left"/>
        <w:rPr>
          <w:rFonts w:ascii="Arial" w:eastAsia="Arial" w:hAnsi="Arial" w:cs="Arial"/>
          <w:sz w:val="24"/>
          <w:szCs w:val="24"/>
        </w:rPr>
      </w:pPr>
      <w:r w:rsidRPr="3CC8F30D">
        <w:rPr>
          <w:rFonts w:ascii="Arial" w:eastAsia="Arial" w:hAnsi="Arial" w:cs="Arial"/>
          <w:sz w:val="24"/>
          <w:szCs w:val="24"/>
        </w:rPr>
        <w:t xml:space="preserve">The criteria for the construction of the </w:t>
      </w:r>
      <w:r w:rsidR="00C4377C">
        <w:rPr>
          <w:rFonts w:ascii="Arial" w:eastAsia="Arial" w:hAnsi="Arial" w:cs="Arial"/>
          <w:sz w:val="24"/>
          <w:szCs w:val="24"/>
        </w:rPr>
        <w:t>w</w:t>
      </w:r>
      <w:r w:rsidRPr="3CC8F30D">
        <w:rPr>
          <w:rFonts w:ascii="Arial" w:eastAsia="Arial" w:hAnsi="Arial" w:cs="Arial"/>
          <w:sz w:val="24"/>
          <w:szCs w:val="24"/>
        </w:rPr>
        <w:t xml:space="preserve">atchlist for use with LFR must be approved by the AO, fall within the criteria stipulated in this </w:t>
      </w:r>
      <w:r w:rsidR="00672FD7">
        <w:rPr>
          <w:rFonts w:ascii="Arial" w:eastAsia="Arial" w:hAnsi="Arial" w:cs="Arial"/>
          <w:sz w:val="24"/>
          <w:szCs w:val="24"/>
        </w:rPr>
        <w:t>HIOWC</w:t>
      </w:r>
      <w:r w:rsidRPr="3CC8F30D">
        <w:rPr>
          <w:rFonts w:ascii="Arial" w:eastAsia="Arial" w:hAnsi="Arial" w:cs="Arial"/>
          <w:sz w:val="24"/>
          <w:szCs w:val="24"/>
        </w:rPr>
        <w:t xml:space="preserve"> LFR SOP and be specific </w:t>
      </w:r>
      <w:r w:rsidRPr="3CC8F30D">
        <w:rPr>
          <w:rFonts w:ascii="Arial" w:eastAsia="Arial" w:hAnsi="Arial" w:cs="Arial"/>
          <w:sz w:val="24"/>
          <w:szCs w:val="24"/>
        </w:rPr>
        <w:lastRenderedPageBreak/>
        <w:t xml:space="preserve">to an operation or to a defined policing objective. Watchlists, and the images for inclusion on a </w:t>
      </w:r>
      <w:r w:rsidR="00B62F3D">
        <w:rPr>
          <w:rFonts w:ascii="Arial" w:eastAsia="Arial" w:hAnsi="Arial" w:cs="Arial"/>
          <w:sz w:val="24"/>
          <w:szCs w:val="24"/>
        </w:rPr>
        <w:t>w</w:t>
      </w:r>
      <w:r w:rsidRPr="3CC8F30D">
        <w:rPr>
          <w:rFonts w:ascii="Arial" w:eastAsia="Arial" w:hAnsi="Arial" w:cs="Arial"/>
          <w:sz w:val="24"/>
          <w:szCs w:val="24"/>
        </w:rPr>
        <w:t>atchlist must comply with the following requirements:-</w:t>
      </w:r>
    </w:p>
    <w:p w14:paraId="6E0B025F" w14:textId="77777777" w:rsidR="00C4377C" w:rsidRPr="0028711C" w:rsidRDefault="00C4377C" w:rsidP="00C4377C">
      <w:pPr>
        <w:pStyle w:val="Heading11"/>
        <w:keepNext/>
        <w:tabs>
          <w:tab w:val="clear" w:pos="993"/>
        </w:tabs>
        <w:spacing w:after="0"/>
        <w:ind w:left="0" w:firstLine="0"/>
        <w:jc w:val="left"/>
        <w:rPr>
          <w:rFonts w:ascii="Arial" w:eastAsia="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3"/>
        <w:gridCol w:w="3928"/>
      </w:tblGrid>
      <w:tr w:rsidR="006A5A6A" w:rsidRPr="0028711C" w14:paraId="3A16E2BE" w14:textId="77777777" w:rsidTr="00EE4B59">
        <w:trPr>
          <w:trHeight w:val="300"/>
          <w:tblHeader/>
          <w:jc w:val="center"/>
        </w:trPr>
        <w:tc>
          <w:tcPr>
            <w:tcW w:w="383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2C7D7BC" w14:textId="77777777" w:rsidR="006A5A6A" w:rsidRPr="0028711C" w:rsidRDefault="006A5A6A" w:rsidP="3CC8F30D">
            <w:pPr>
              <w:pStyle w:val="Heading11"/>
              <w:tabs>
                <w:tab w:val="clear" w:pos="993"/>
                <w:tab w:val="left" w:pos="720"/>
              </w:tabs>
              <w:ind w:left="0" w:firstLine="0"/>
              <w:rPr>
                <w:rFonts w:ascii="Arial" w:eastAsia="Arial" w:hAnsi="Arial" w:cs="Arial"/>
                <w:b/>
                <w:bCs/>
                <w:sz w:val="24"/>
                <w:szCs w:val="24"/>
              </w:rPr>
            </w:pPr>
            <w:r w:rsidRPr="3CC8F30D">
              <w:rPr>
                <w:rFonts w:ascii="Arial" w:eastAsia="Arial" w:hAnsi="Arial" w:cs="Arial"/>
                <w:b/>
                <w:bCs/>
                <w:sz w:val="24"/>
                <w:szCs w:val="24"/>
              </w:rPr>
              <w:t>Requirement</w:t>
            </w:r>
          </w:p>
        </w:tc>
        <w:tc>
          <w:tcPr>
            <w:tcW w:w="392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7ABEFB0" w14:textId="77777777" w:rsidR="006A5A6A" w:rsidRPr="0028711C" w:rsidRDefault="006A5A6A" w:rsidP="3CC8F30D">
            <w:pPr>
              <w:pStyle w:val="Heading11"/>
              <w:tabs>
                <w:tab w:val="clear" w:pos="993"/>
                <w:tab w:val="left" w:pos="720"/>
              </w:tabs>
              <w:ind w:left="0" w:firstLine="0"/>
              <w:rPr>
                <w:rFonts w:ascii="Arial" w:eastAsia="Arial" w:hAnsi="Arial" w:cs="Arial"/>
                <w:b/>
                <w:bCs/>
                <w:sz w:val="24"/>
                <w:szCs w:val="24"/>
              </w:rPr>
            </w:pPr>
            <w:r w:rsidRPr="3CC8F30D">
              <w:rPr>
                <w:rFonts w:ascii="Arial" w:eastAsia="Arial" w:hAnsi="Arial" w:cs="Arial"/>
                <w:b/>
                <w:bCs/>
                <w:sz w:val="24"/>
                <w:szCs w:val="24"/>
              </w:rPr>
              <w:t>Rationale for the requirement</w:t>
            </w:r>
          </w:p>
        </w:tc>
      </w:tr>
      <w:tr w:rsidR="006A5A6A" w:rsidRPr="0028711C" w14:paraId="7131D827" w14:textId="77777777" w:rsidTr="00EE4B59">
        <w:trPr>
          <w:trHeight w:val="300"/>
          <w:jc w:val="center"/>
        </w:trPr>
        <w:tc>
          <w:tcPr>
            <w:tcW w:w="3833" w:type="dxa"/>
            <w:tcBorders>
              <w:top w:val="single" w:sz="4" w:space="0" w:color="auto"/>
              <w:left w:val="single" w:sz="4" w:space="0" w:color="auto"/>
              <w:bottom w:val="single" w:sz="4" w:space="0" w:color="auto"/>
              <w:right w:val="single" w:sz="4" w:space="0" w:color="auto"/>
            </w:tcBorders>
            <w:hideMark/>
          </w:tcPr>
          <w:p w14:paraId="1B056885" w14:textId="3F0F1F46" w:rsidR="006A5A6A" w:rsidRPr="0028711C" w:rsidRDefault="006A5A6A" w:rsidP="3CC8F30D">
            <w:pPr>
              <w:pStyle w:val="Heading11"/>
              <w:tabs>
                <w:tab w:val="clear" w:pos="993"/>
                <w:tab w:val="left" w:pos="720"/>
              </w:tabs>
              <w:ind w:left="0" w:firstLine="0"/>
              <w:jc w:val="left"/>
              <w:rPr>
                <w:rFonts w:ascii="Arial" w:eastAsia="Arial" w:hAnsi="Arial" w:cs="Arial"/>
                <w:sz w:val="24"/>
                <w:szCs w:val="24"/>
              </w:rPr>
            </w:pPr>
            <w:r w:rsidRPr="3CC8F30D">
              <w:rPr>
                <w:rFonts w:ascii="Arial" w:eastAsia="Arial" w:hAnsi="Arial" w:cs="Arial"/>
                <w:b/>
                <w:bCs/>
                <w:sz w:val="24"/>
                <w:szCs w:val="24"/>
              </w:rPr>
              <w:t>Intelligence</w:t>
            </w:r>
            <w:r w:rsidRPr="3CC8F30D">
              <w:rPr>
                <w:rFonts w:ascii="Arial" w:eastAsia="Arial" w:hAnsi="Arial" w:cs="Arial"/>
                <w:sz w:val="24"/>
                <w:szCs w:val="24"/>
              </w:rPr>
              <w:t>: Watchlists must be driven by a policing need and based on the intelligence case</w:t>
            </w:r>
          </w:p>
          <w:p w14:paraId="39877375" w14:textId="0438C13F" w:rsidR="006A5A6A" w:rsidRPr="0028711C" w:rsidRDefault="006A5A6A" w:rsidP="3CC8F30D">
            <w:pPr>
              <w:pStyle w:val="Heading11"/>
              <w:tabs>
                <w:tab w:val="clear" w:pos="993"/>
                <w:tab w:val="left" w:pos="720"/>
              </w:tabs>
              <w:ind w:left="0" w:firstLine="0"/>
              <w:jc w:val="left"/>
              <w:rPr>
                <w:rFonts w:ascii="Arial" w:eastAsia="Arial" w:hAnsi="Arial" w:cs="Arial"/>
                <w:sz w:val="24"/>
                <w:szCs w:val="24"/>
              </w:rPr>
            </w:pPr>
            <w:r w:rsidRPr="2A0E468D">
              <w:rPr>
                <w:rFonts w:ascii="Arial" w:eastAsia="Arial" w:hAnsi="Arial" w:cs="Arial"/>
                <w:sz w:val="24"/>
                <w:szCs w:val="24"/>
              </w:rPr>
              <w:t xml:space="preserve">The intelligence case must be current and reviewed before each </w:t>
            </w:r>
            <w:r w:rsidR="00974849" w:rsidRPr="2A0E468D">
              <w:rPr>
                <w:rFonts w:ascii="Arial" w:eastAsia="Arial" w:hAnsi="Arial" w:cs="Arial"/>
                <w:sz w:val="24"/>
                <w:szCs w:val="24"/>
              </w:rPr>
              <w:t>d</w:t>
            </w:r>
            <w:r w:rsidRPr="2A0E468D">
              <w:rPr>
                <w:rFonts w:ascii="Arial" w:eastAsia="Arial" w:hAnsi="Arial" w:cs="Arial"/>
                <w:sz w:val="24"/>
                <w:szCs w:val="24"/>
              </w:rPr>
              <w:t xml:space="preserve">eployment. </w:t>
            </w:r>
          </w:p>
        </w:tc>
        <w:tc>
          <w:tcPr>
            <w:tcW w:w="3928" w:type="dxa"/>
            <w:tcBorders>
              <w:top w:val="single" w:sz="4" w:space="0" w:color="auto"/>
              <w:left w:val="single" w:sz="4" w:space="0" w:color="auto"/>
              <w:bottom w:val="single" w:sz="4" w:space="0" w:color="auto"/>
              <w:right w:val="single" w:sz="4" w:space="0" w:color="auto"/>
            </w:tcBorders>
            <w:hideMark/>
          </w:tcPr>
          <w:p w14:paraId="1C6531BD" w14:textId="2E526FD8" w:rsidR="006A5A6A" w:rsidRPr="0028711C" w:rsidRDefault="006A5A6A" w:rsidP="3CC8F30D">
            <w:pPr>
              <w:pStyle w:val="ListParagraph"/>
              <w:tabs>
                <w:tab w:val="left" w:pos="720"/>
              </w:tabs>
              <w:ind w:left="0"/>
              <w:rPr>
                <w:rFonts w:ascii="Arial" w:eastAsia="Arial" w:hAnsi="Arial" w:cs="Arial"/>
                <w:sz w:val="24"/>
                <w:szCs w:val="24"/>
              </w:rPr>
            </w:pPr>
            <w:r w:rsidRPr="2A0E468D">
              <w:rPr>
                <w:rFonts w:ascii="Arial" w:eastAsia="Arial" w:hAnsi="Arial" w:cs="Arial"/>
                <w:sz w:val="24"/>
                <w:szCs w:val="24"/>
              </w:rPr>
              <w:t xml:space="preserve">This intelligence-driven approach ensures that the make-up of the </w:t>
            </w:r>
            <w:r w:rsidR="00B62F3D" w:rsidRPr="2A0E468D">
              <w:rPr>
                <w:rFonts w:ascii="Arial" w:eastAsia="Arial" w:hAnsi="Arial" w:cs="Arial"/>
                <w:sz w:val="24"/>
                <w:szCs w:val="24"/>
              </w:rPr>
              <w:t>w</w:t>
            </w:r>
            <w:r w:rsidRPr="2A0E468D">
              <w:rPr>
                <w:rFonts w:ascii="Arial" w:eastAsia="Arial" w:hAnsi="Arial" w:cs="Arial"/>
                <w:sz w:val="24"/>
                <w:szCs w:val="24"/>
              </w:rPr>
              <w:t xml:space="preserve">atchlist is reflective of, and for the purpose of the LFR </w:t>
            </w:r>
            <w:r w:rsidR="00974849" w:rsidRPr="2A0E468D">
              <w:rPr>
                <w:rFonts w:ascii="Arial" w:eastAsia="Arial" w:hAnsi="Arial" w:cs="Arial"/>
                <w:sz w:val="24"/>
                <w:szCs w:val="24"/>
              </w:rPr>
              <w:t>d</w:t>
            </w:r>
            <w:r w:rsidRPr="2A0E468D">
              <w:rPr>
                <w:rFonts w:ascii="Arial" w:eastAsia="Arial" w:hAnsi="Arial" w:cs="Arial"/>
                <w:sz w:val="24"/>
                <w:szCs w:val="24"/>
              </w:rPr>
              <w:t>eployment</w:t>
            </w:r>
          </w:p>
        </w:tc>
      </w:tr>
      <w:tr w:rsidR="006A5A6A" w:rsidRPr="0028711C" w14:paraId="0B781ACC" w14:textId="77777777" w:rsidTr="00EE4B59">
        <w:trPr>
          <w:trHeight w:val="300"/>
          <w:jc w:val="center"/>
        </w:trPr>
        <w:tc>
          <w:tcPr>
            <w:tcW w:w="3833" w:type="dxa"/>
            <w:tcBorders>
              <w:top w:val="single" w:sz="4" w:space="0" w:color="auto"/>
              <w:left w:val="single" w:sz="4" w:space="0" w:color="auto"/>
              <w:bottom w:val="single" w:sz="4" w:space="0" w:color="auto"/>
              <w:right w:val="single" w:sz="4" w:space="0" w:color="auto"/>
            </w:tcBorders>
            <w:hideMark/>
          </w:tcPr>
          <w:p w14:paraId="203E4EB9" w14:textId="68550691" w:rsidR="006A5A6A" w:rsidRPr="0028711C" w:rsidRDefault="006A5A6A" w:rsidP="3CC8F30D">
            <w:pPr>
              <w:pStyle w:val="Heading11"/>
              <w:tabs>
                <w:tab w:val="clear" w:pos="993"/>
                <w:tab w:val="left" w:pos="720"/>
              </w:tabs>
              <w:ind w:left="0" w:firstLine="0"/>
              <w:rPr>
                <w:rFonts w:ascii="Arial" w:eastAsia="Arial" w:hAnsi="Arial" w:cs="Arial"/>
                <w:sz w:val="24"/>
                <w:szCs w:val="24"/>
              </w:rPr>
            </w:pPr>
            <w:r w:rsidRPr="3CC8F30D">
              <w:rPr>
                <w:rFonts w:ascii="Arial" w:eastAsia="Arial" w:hAnsi="Arial" w:cs="Arial"/>
                <w:b/>
                <w:bCs/>
                <w:sz w:val="24"/>
                <w:szCs w:val="24"/>
              </w:rPr>
              <w:t>Images sources</w:t>
            </w:r>
            <w:r w:rsidRPr="3CC8F30D">
              <w:rPr>
                <w:rFonts w:ascii="Arial" w:eastAsia="Arial" w:hAnsi="Arial" w:cs="Arial"/>
                <w:sz w:val="24"/>
                <w:szCs w:val="24"/>
              </w:rPr>
              <w:t>: Watchlists must only contain images lawfully held by police with consideration also being given as to:</w:t>
            </w:r>
          </w:p>
          <w:p w14:paraId="115EE11B" w14:textId="77777777" w:rsidR="006A5A6A" w:rsidRPr="0028711C" w:rsidRDefault="006A5A6A" w:rsidP="00612025">
            <w:pPr>
              <w:pStyle w:val="Heading11"/>
              <w:numPr>
                <w:ilvl w:val="0"/>
                <w:numId w:val="7"/>
              </w:numPr>
              <w:tabs>
                <w:tab w:val="left" w:pos="720"/>
              </w:tabs>
              <w:rPr>
                <w:rFonts w:ascii="Arial" w:eastAsia="Arial" w:hAnsi="Arial" w:cs="Arial"/>
                <w:sz w:val="24"/>
                <w:szCs w:val="24"/>
              </w:rPr>
            </w:pPr>
            <w:r w:rsidRPr="3CC8F30D">
              <w:rPr>
                <w:rFonts w:ascii="Arial" w:eastAsia="Arial" w:hAnsi="Arial" w:cs="Arial"/>
                <w:sz w:val="24"/>
                <w:szCs w:val="24"/>
              </w:rPr>
              <w:t xml:space="preserve">the legal basis under which the image has been acquired; and </w:t>
            </w:r>
          </w:p>
          <w:p w14:paraId="7FEE90BC" w14:textId="77777777" w:rsidR="006A5A6A" w:rsidRPr="0028711C" w:rsidRDefault="006A5A6A" w:rsidP="00612025">
            <w:pPr>
              <w:pStyle w:val="Heading11"/>
              <w:numPr>
                <w:ilvl w:val="0"/>
                <w:numId w:val="7"/>
              </w:numPr>
              <w:tabs>
                <w:tab w:val="left" w:pos="720"/>
              </w:tabs>
              <w:jc w:val="left"/>
              <w:rPr>
                <w:rFonts w:ascii="Arial" w:eastAsia="Arial" w:hAnsi="Arial" w:cs="Arial"/>
                <w:sz w:val="24"/>
                <w:szCs w:val="24"/>
              </w:rPr>
            </w:pPr>
            <w:r w:rsidRPr="3CC8F30D">
              <w:rPr>
                <w:rFonts w:ascii="Arial" w:eastAsia="Arial" w:hAnsi="Arial" w:cs="Arial"/>
                <w:sz w:val="24"/>
                <w:szCs w:val="24"/>
              </w:rPr>
              <w:t>the source of the image, particularly where the image is derived from a sensitive or third-party source and may risk compromising that source or exposing that source to risk.</w:t>
            </w:r>
          </w:p>
        </w:tc>
        <w:tc>
          <w:tcPr>
            <w:tcW w:w="3928" w:type="dxa"/>
            <w:tcBorders>
              <w:top w:val="single" w:sz="4" w:space="0" w:color="auto"/>
              <w:left w:val="single" w:sz="4" w:space="0" w:color="auto"/>
              <w:bottom w:val="single" w:sz="4" w:space="0" w:color="auto"/>
              <w:right w:val="single" w:sz="4" w:space="0" w:color="auto"/>
            </w:tcBorders>
          </w:tcPr>
          <w:p w14:paraId="7E338AE2" w14:textId="77777777" w:rsidR="006A5A6A" w:rsidRPr="00765EC1" w:rsidRDefault="006A5A6A" w:rsidP="00765EC1">
            <w:pPr>
              <w:tabs>
                <w:tab w:val="left" w:pos="720"/>
              </w:tabs>
              <w:rPr>
                <w:rFonts w:ascii="Arial" w:eastAsia="Arial" w:hAnsi="Arial" w:cs="Arial"/>
                <w:sz w:val="24"/>
                <w:szCs w:val="24"/>
              </w:rPr>
            </w:pPr>
            <w:r w:rsidRPr="00765EC1">
              <w:rPr>
                <w:rFonts w:ascii="Arial" w:eastAsia="Arial" w:hAnsi="Arial" w:cs="Arial"/>
                <w:sz w:val="24"/>
                <w:szCs w:val="24"/>
              </w:rPr>
              <w:t xml:space="preserve">This requirement ensures that all images proposed for inclusion are lawfully held by the police – this includes consideration of the legal basis, human rights (including intrusion) and data protection considerations. This ensures that in all cases, the lawfulness and intrusion caused by using the image is considered and justified. It also ensures that where the legal basis limits how the police hold and process an image (for example for what purposes it may be used), this is considered to ensure legal compliance.  </w:t>
            </w:r>
          </w:p>
          <w:p w14:paraId="1A63F36B" w14:textId="77777777" w:rsidR="006A5A6A" w:rsidRPr="0028711C" w:rsidRDefault="006A5A6A" w:rsidP="3CC8F30D">
            <w:pPr>
              <w:pStyle w:val="ListParagraph"/>
              <w:tabs>
                <w:tab w:val="left" w:pos="720"/>
              </w:tabs>
              <w:rPr>
                <w:rFonts w:ascii="Arial" w:eastAsia="Arial" w:hAnsi="Arial" w:cs="Arial"/>
                <w:sz w:val="24"/>
                <w:szCs w:val="24"/>
              </w:rPr>
            </w:pPr>
          </w:p>
          <w:p w14:paraId="077E1855" w14:textId="77777777" w:rsidR="006A5A6A" w:rsidRPr="00765EC1" w:rsidRDefault="006A5A6A" w:rsidP="00765EC1">
            <w:pPr>
              <w:tabs>
                <w:tab w:val="left" w:pos="720"/>
              </w:tabs>
              <w:rPr>
                <w:rFonts w:ascii="Arial" w:eastAsia="Arial" w:hAnsi="Arial" w:cs="Arial"/>
                <w:sz w:val="24"/>
                <w:szCs w:val="24"/>
              </w:rPr>
            </w:pPr>
            <w:r w:rsidRPr="00765EC1">
              <w:rPr>
                <w:rFonts w:ascii="Arial" w:eastAsia="Arial" w:hAnsi="Arial" w:cs="Arial"/>
                <w:sz w:val="24"/>
                <w:szCs w:val="24"/>
              </w:rPr>
              <w:t xml:space="preserve">Additionally policing has a responsibility to avoid compromising policing tactics or exposing sources to risk – this requirement covers this point. </w:t>
            </w:r>
          </w:p>
        </w:tc>
      </w:tr>
      <w:tr w:rsidR="006A5A6A" w:rsidRPr="0028711C" w14:paraId="66090B34" w14:textId="77777777" w:rsidTr="00EE4B59">
        <w:trPr>
          <w:trHeight w:val="300"/>
          <w:jc w:val="center"/>
        </w:trPr>
        <w:tc>
          <w:tcPr>
            <w:tcW w:w="3833" w:type="dxa"/>
            <w:tcBorders>
              <w:top w:val="single" w:sz="4" w:space="0" w:color="auto"/>
              <w:left w:val="single" w:sz="4" w:space="0" w:color="auto"/>
              <w:bottom w:val="single" w:sz="4" w:space="0" w:color="auto"/>
              <w:right w:val="single" w:sz="4" w:space="0" w:color="auto"/>
            </w:tcBorders>
            <w:hideMark/>
          </w:tcPr>
          <w:p w14:paraId="19A8B424" w14:textId="1A3DD4CF" w:rsidR="006A5A6A" w:rsidRPr="0028711C" w:rsidRDefault="006A5A6A" w:rsidP="3CC8F30D">
            <w:pPr>
              <w:pStyle w:val="Heading11"/>
              <w:tabs>
                <w:tab w:val="clear" w:pos="993"/>
                <w:tab w:val="left" w:pos="720"/>
              </w:tabs>
              <w:ind w:left="0" w:firstLine="0"/>
              <w:rPr>
                <w:rFonts w:ascii="Arial" w:eastAsia="Arial" w:hAnsi="Arial" w:cs="Arial"/>
                <w:sz w:val="24"/>
                <w:szCs w:val="24"/>
              </w:rPr>
            </w:pPr>
            <w:r w:rsidRPr="3CC8F30D">
              <w:rPr>
                <w:rFonts w:ascii="Arial" w:eastAsia="Arial" w:hAnsi="Arial" w:cs="Arial"/>
                <w:b/>
                <w:bCs/>
                <w:sz w:val="24"/>
                <w:szCs w:val="24"/>
              </w:rPr>
              <w:t>Image selection</w:t>
            </w:r>
            <w:r w:rsidRPr="3CC8F30D">
              <w:rPr>
                <w:rFonts w:ascii="Arial" w:eastAsia="Arial" w:hAnsi="Arial" w:cs="Arial"/>
                <w:sz w:val="24"/>
                <w:szCs w:val="24"/>
              </w:rPr>
              <w:t>: Watchlists must only use images where all reasonable steps have been taken to ensure that the image:</w:t>
            </w:r>
          </w:p>
          <w:p w14:paraId="78138D1C" w14:textId="2DB1ED11" w:rsidR="006A5A6A" w:rsidRPr="0028711C" w:rsidRDefault="006A5A6A" w:rsidP="00612025">
            <w:pPr>
              <w:pStyle w:val="Heading11"/>
              <w:numPr>
                <w:ilvl w:val="0"/>
                <w:numId w:val="7"/>
              </w:numPr>
              <w:tabs>
                <w:tab w:val="left" w:pos="720"/>
              </w:tabs>
              <w:jc w:val="left"/>
              <w:rPr>
                <w:rFonts w:ascii="Arial" w:eastAsia="Arial" w:hAnsi="Arial" w:cs="Arial"/>
                <w:sz w:val="24"/>
                <w:szCs w:val="24"/>
              </w:rPr>
            </w:pPr>
            <w:r w:rsidRPr="3CC8F30D">
              <w:rPr>
                <w:rFonts w:ascii="Arial" w:eastAsia="Arial" w:hAnsi="Arial" w:cs="Arial"/>
                <w:sz w:val="24"/>
                <w:szCs w:val="24"/>
              </w:rPr>
              <w:t xml:space="preserve">is of a person intended for inclusion on a given </w:t>
            </w:r>
            <w:r w:rsidR="00B62F3D">
              <w:rPr>
                <w:rFonts w:ascii="Arial" w:eastAsia="Arial" w:hAnsi="Arial" w:cs="Arial"/>
                <w:sz w:val="24"/>
                <w:szCs w:val="24"/>
              </w:rPr>
              <w:t>w</w:t>
            </w:r>
            <w:r w:rsidRPr="3CC8F30D">
              <w:rPr>
                <w:rFonts w:ascii="Arial" w:eastAsia="Arial" w:hAnsi="Arial" w:cs="Arial"/>
                <w:sz w:val="24"/>
                <w:szCs w:val="24"/>
              </w:rPr>
              <w:t>atchlist; and;</w:t>
            </w:r>
          </w:p>
          <w:p w14:paraId="211968AE" w14:textId="7CD0F415" w:rsidR="006A5A6A" w:rsidRPr="0028711C" w:rsidRDefault="006A5A6A" w:rsidP="00612025">
            <w:pPr>
              <w:pStyle w:val="Heading11"/>
              <w:numPr>
                <w:ilvl w:val="0"/>
                <w:numId w:val="7"/>
              </w:numPr>
              <w:tabs>
                <w:tab w:val="left" w:pos="720"/>
              </w:tabs>
              <w:jc w:val="left"/>
              <w:rPr>
                <w:rFonts w:ascii="Arial" w:eastAsia="Arial" w:hAnsi="Arial" w:cs="Arial"/>
                <w:sz w:val="24"/>
                <w:szCs w:val="24"/>
              </w:rPr>
            </w:pPr>
            <w:r w:rsidRPr="3CC8F30D">
              <w:rPr>
                <w:rFonts w:ascii="Arial" w:eastAsia="Arial" w:hAnsi="Arial" w:cs="Arial"/>
                <w:sz w:val="24"/>
                <w:szCs w:val="24"/>
              </w:rPr>
              <w:t xml:space="preserve">is the most up to date and/or suitable image available to the police that is of appropriate quality </w:t>
            </w:r>
            <w:r w:rsidR="00B62F3D">
              <w:rPr>
                <w:rFonts w:ascii="Arial" w:eastAsia="Arial" w:hAnsi="Arial" w:cs="Arial"/>
                <w:sz w:val="24"/>
                <w:szCs w:val="24"/>
              </w:rPr>
              <w:t>for inclusion on the w</w:t>
            </w:r>
            <w:r w:rsidRPr="3CC8F30D">
              <w:rPr>
                <w:rFonts w:ascii="Arial" w:eastAsia="Arial" w:hAnsi="Arial" w:cs="Arial"/>
                <w:sz w:val="24"/>
                <w:szCs w:val="24"/>
              </w:rPr>
              <w:t xml:space="preserve">atchlist. </w:t>
            </w:r>
          </w:p>
          <w:p w14:paraId="66D19847" w14:textId="3FD29A22" w:rsidR="006A5A6A" w:rsidRPr="0028711C" w:rsidRDefault="006A5A6A" w:rsidP="3CC8F30D">
            <w:pPr>
              <w:pStyle w:val="Heading11"/>
              <w:tabs>
                <w:tab w:val="clear" w:pos="993"/>
                <w:tab w:val="left" w:pos="720"/>
              </w:tabs>
              <w:ind w:left="0" w:firstLine="0"/>
              <w:jc w:val="left"/>
              <w:rPr>
                <w:rFonts w:ascii="Arial" w:eastAsia="Arial" w:hAnsi="Arial" w:cs="Arial"/>
                <w:sz w:val="24"/>
                <w:szCs w:val="24"/>
              </w:rPr>
            </w:pPr>
            <w:r w:rsidRPr="6127C169">
              <w:rPr>
                <w:rFonts w:ascii="Arial" w:eastAsia="Arial" w:hAnsi="Arial" w:cs="Arial"/>
                <w:sz w:val="24"/>
                <w:szCs w:val="24"/>
              </w:rPr>
              <w:t xml:space="preserve">Regard must be paid to the prospect of the LFR </w:t>
            </w:r>
            <w:r w:rsidR="003A7764" w:rsidRPr="6127C169">
              <w:rPr>
                <w:rFonts w:ascii="Arial" w:eastAsia="Arial" w:hAnsi="Arial" w:cs="Arial"/>
                <w:sz w:val="24"/>
                <w:szCs w:val="24"/>
              </w:rPr>
              <w:t>S</w:t>
            </w:r>
            <w:r w:rsidRPr="6127C169">
              <w:rPr>
                <w:rFonts w:ascii="Arial" w:eastAsia="Arial" w:hAnsi="Arial" w:cs="Arial"/>
                <w:sz w:val="24"/>
                <w:szCs w:val="24"/>
              </w:rPr>
              <w:t xml:space="preserve">ystem </w:t>
            </w:r>
            <w:r w:rsidRPr="6127C169">
              <w:rPr>
                <w:rFonts w:ascii="Arial" w:eastAsia="Arial" w:hAnsi="Arial" w:cs="Arial"/>
                <w:sz w:val="24"/>
                <w:szCs w:val="24"/>
              </w:rPr>
              <w:lastRenderedPageBreak/>
              <w:t xml:space="preserve">generating an </w:t>
            </w:r>
            <w:r w:rsidR="00974849" w:rsidRPr="6127C169">
              <w:rPr>
                <w:rFonts w:ascii="Arial" w:eastAsia="Arial" w:hAnsi="Arial" w:cs="Arial"/>
                <w:sz w:val="24"/>
                <w:szCs w:val="24"/>
              </w:rPr>
              <w:t>a</w:t>
            </w:r>
            <w:r w:rsidRPr="6127C169">
              <w:rPr>
                <w:rFonts w:ascii="Arial" w:eastAsia="Arial" w:hAnsi="Arial" w:cs="Arial"/>
                <w:sz w:val="24"/>
                <w:szCs w:val="24"/>
              </w:rPr>
              <w:t xml:space="preserve">lert should an older image be proposed for inclusion where the person’s facial features may have changed or aged significantly since the image was taken. </w:t>
            </w:r>
          </w:p>
          <w:p w14:paraId="11CBB70F" w14:textId="0F603615" w:rsidR="006A5A6A" w:rsidRPr="0028711C" w:rsidRDefault="006A5A6A" w:rsidP="00974849">
            <w:pPr>
              <w:pStyle w:val="Heading11"/>
              <w:tabs>
                <w:tab w:val="clear" w:pos="993"/>
                <w:tab w:val="left" w:pos="720"/>
              </w:tabs>
              <w:ind w:left="0" w:firstLine="0"/>
              <w:jc w:val="left"/>
              <w:rPr>
                <w:rFonts w:ascii="Arial" w:eastAsia="Arial" w:hAnsi="Arial" w:cs="Arial"/>
                <w:sz w:val="24"/>
                <w:szCs w:val="24"/>
              </w:rPr>
            </w:pPr>
            <w:r w:rsidRPr="6127C169">
              <w:rPr>
                <w:rFonts w:ascii="Arial" w:eastAsia="Arial" w:hAnsi="Arial" w:cs="Arial"/>
                <w:sz w:val="24"/>
                <w:szCs w:val="24"/>
              </w:rPr>
              <w:t xml:space="preserve">Regard must also be paid to the ability of the LFR </w:t>
            </w:r>
            <w:r w:rsidR="003A7764" w:rsidRPr="6127C169">
              <w:rPr>
                <w:rFonts w:ascii="Arial" w:eastAsia="Arial" w:hAnsi="Arial" w:cs="Arial"/>
                <w:sz w:val="24"/>
                <w:szCs w:val="24"/>
              </w:rPr>
              <w:t>S</w:t>
            </w:r>
            <w:r w:rsidRPr="6127C169">
              <w:rPr>
                <w:rFonts w:ascii="Arial" w:eastAsia="Arial" w:hAnsi="Arial" w:cs="Arial"/>
                <w:sz w:val="24"/>
                <w:szCs w:val="24"/>
              </w:rPr>
              <w:t>ystem to operate within the 1:1000 False Alert Rate using the propose</w:t>
            </w:r>
            <w:r w:rsidR="004D7BF3" w:rsidRPr="6127C169">
              <w:rPr>
                <w:rFonts w:ascii="Arial" w:eastAsia="Arial" w:hAnsi="Arial" w:cs="Arial"/>
                <w:sz w:val="24"/>
                <w:szCs w:val="24"/>
              </w:rPr>
              <w:t>d</w:t>
            </w:r>
            <w:r w:rsidRPr="6127C169">
              <w:rPr>
                <w:rFonts w:ascii="Arial" w:eastAsia="Arial" w:hAnsi="Arial" w:cs="Arial"/>
                <w:sz w:val="24"/>
                <w:szCs w:val="24"/>
              </w:rPr>
              <w:t xml:space="preserve"> image and if there is a need to adjust a </w:t>
            </w:r>
            <w:r w:rsidR="00974849" w:rsidRPr="6127C169">
              <w:rPr>
                <w:rFonts w:ascii="Arial" w:eastAsia="Arial" w:hAnsi="Arial" w:cs="Arial"/>
                <w:sz w:val="24"/>
                <w:szCs w:val="24"/>
              </w:rPr>
              <w:t>t</w:t>
            </w:r>
            <w:r w:rsidRPr="6127C169">
              <w:rPr>
                <w:rFonts w:ascii="Arial" w:eastAsia="Arial" w:hAnsi="Arial" w:cs="Arial"/>
                <w:sz w:val="24"/>
                <w:szCs w:val="24"/>
              </w:rPr>
              <w:t>hreshold in relation to the proposed image (at the outset or as part of the ongoing responsibilities of the LFR Operator);</w:t>
            </w:r>
          </w:p>
        </w:tc>
        <w:tc>
          <w:tcPr>
            <w:tcW w:w="3928" w:type="dxa"/>
            <w:tcBorders>
              <w:top w:val="single" w:sz="4" w:space="0" w:color="auto"/>
              <w:left w:val="single" w:sz="4" w:space="0" w:color="auto"/>
              <w:bottom w:val="single" w:sz="4" w:space="0" w:color="auto"/>
              <w:right w:val="single" w:sz="4" w:space="0" w:color="auto"/>
            </w:tcBorders>
          </w:tcPr>
          <w:p w14:paraId="4F3A7711" w14:textId="079D6F1E" w:rsidR="006A5A6A" w:rsidRPr="00765EC1" w:rsidRDefault="006A5A6A" w:rsidP="00765EC1">
            <w:pPr>
              <w:tabs>
                <w:tab w:val="left" w:pos="720"/>
              </w:tabs>
              <w:rPr>
                <w:rFonts w:ascii="Arial" w:eastAsia="Arial" w:hAnsi="Arial" w:cs="Arial"/>
                <w:sz w:val="24"/>
                <w:szCs w:val="24"/>
              </w:rPr>
            </w:pPr>
            <w:r w:rsidRPr="6127C169">
              <w:rPr>
                <w:rFonts w:ascii="Arial" w:eastAsia="Arial" w:hAnsi="Arial" w:cs="Arial"/>
                <w:sz w:val="24"/>
                <w:szCs w:val="24"/>
              </w:rPr>
              <w:lastRenderedPageBreak/>
              <w:t xml:space="preserve">This requirement is to ensure that the act of placing a person on a </w:t>
            </w:r>
            <w:r w:rsidR="00535030" w:rsidRPr="6127C169">
              <w:rPr>
                <w:rFonts w:ascii="Arial" w:eastAsia="Arial" w:hAnsi="Arial" w:cs="Arial"/>
                <w:sz w:val="24"/>
                <w:szCs w:val="24"/>
              </w:rPr>
              <w:t>w</w:t>
            </w:r>
            <w:r w:rsidRPr="6127C169">
              <w:rPr>
                <w:rFonts w:ascii="Arial" w:eastAsia="Arial" w:hAnsi="Arial" w:cs="Arial"/>
                <w:sz w:val="24"/>
                <w:szCs w:val="24"/>
              </w:rPr>
              <w:t xml:space="preserve">atchlist is best aligned with locating that person should they pass the LFR </w:t>
            </w:r>
            <w:r w:rsidR="003A7764" w:rsidRPr="6127C169">
              <w:rPr>
                <w:rFonts w:ascii="Arial" w:eastAsia="Arial" w:hAnsi="Arial" w:cs="Arial"/>
                <w:sz w:val="24"/>
                <w:szCs w:val="24"/>
              </w:rPr>
              <w:t>S</w:t>
            </w:r>
            <w:r w:rsidRPr="6127C169">
              <w:rPr>
                <w:rFonts w:ascii="Arial" w:eastAsia="Arial" w:hAnsi="Arial" w:cs="Arial"/>
                <w:sz w:val="24"/>
                <w:szCs w:val="24"/>
              </w:rPr>
              <w:t xml:space="preserve">ystem. </w:t>
            </w:r>
          </w:p>
          <w:p w14:paraId="10F69EFF" w14:textId="77777777" w:rsidR="006A5A6A" w:rsidRPr="0028711C" w:rsidRDefault="006A5A6A" w:rsidP="3CC8F30D">
            <w:pPr>
              <w:pStyle w:val="ListParagraph"/>
              <w:tabs>
                <w:tab w:val="left" w:pos="720"/>
              </w:tabs>
              <w:rPr>
                <w:rFonts w:ascii="Arial" w:eastAsia="Arial" w:hAnsi="Arial" w:cs="Arial"/>
                <w:sz w:val="24"/>
                <w:szCs w:val="24"/>
              </w:rPr>
            </w:pPr>
          </w:p>
          <w:p w14:paraId="603E4B9D" w14:textId="2AA45DAE" w:rsidR="006A5A6A" w:rsidRPr="00765EC1" w:rsidRDefault="006A5A6A" w:rsidP="00765EC1">
            <w:pPr>
              <w:tabs>
                <w:tab w:val="left" w:pos="720"/>
              </w:tabs>
              <w:rPr>
                <w:rFonts w:ascii="Arial" w:eastAsia="Arial" w:hAnsi="Arial" w:cs="Arial"/>
                <w:sz w:val="24"/>
                <w:szCs w:val="24"/>
              </w:rPr>
            </w:pPr>
            <w:r w:rsidRPr="00765EC1">
              <w:rPr>
                <w:rFonts w:ascii="Arial" w:eastAsia="Arial" w:hAnsi="Arial" w:cs="Arial"/>
                <w:sz w:val="24"/>
                <w:szCs w:val="24"/>
              </w:rPr>
              <w:t xml:space="preserve">This requirement and the prescribed False Alert Rate is also designed to minimise the likelihood of unduly inconveniencing others not of interest to policing whilst ensuring those sought are located. The 1:1000 False Alert Rate represents an approach which </w:t>
            </w:r>
            <w:r w:rsidRPr="00765EC1">
              <w:rPr>
                <w:rFonts w:ascii="Arial" w:eastAsia="Arial" w:hAnsi="Arial" w:cs="Arial"/>
                <w:sz w:val="24"/>
                <w:szCs w:val="24"/>
              </w:rPr>
              <w:lastRenderedPageBreak/>
              <w:t>balances these factors in a proportionate way.</w:t>
            </w:r>
          </w:p>
          <w:p w14:paraId="50E7C1F7" w14:textId="77777777" w:rsidR="006A5A6A" w:rsidRPr="0028711C" w:rsidRDefault="006A5A6A" w:rsidP="3CC8F30D">
            <w:pPr>
              <w:pStyle w:val="ListParagraph"/>
              <w:tabs>
                <w:tab w:val="left" w:pos="720"/>
              </w:tabs>
              <w:rPr>
                <w:rFonts w:ascii="Arial" w:eastAsia="Arial" w:hAnsi="Arial" w:cs="Arial"/>
                <w:sz w:val="24"/>
                <w:szCs w:val="24"/>
              </w:rPr>
            </w:pPr>
          </w:p>
        </w:tc>
      </w:tr>
      <w:tr w:rsidR="006A5A6A" w:rsidRPr="0028711C" w14:paraId="129FBD78" w14:textId="77777777" w:rsidTr="00EE4B59">
        <w:trPr>
          <w:trHeight w:val="300"/>
          <w:jc w:val="center"/>
        </w:trPr>
        <w:tc>
          <w:tcPr>
            <w:tcW w:w="3833" w:type="dxa"/>
            <w:tcBorders>
              <w:top w:val="single" w:sz="4" w:space="0" w:color="auto"/>
              <w:left w:val="single" w:sz="4" w:space="0" w:color="auto"/>
              <w:bottom w:val="single" w:sz="4" w:space="0" w:color="auto"/>
              <w:right w:val="single" w:sz="4" w:space="0" w:color="auto"/>
            </w:tcBorders>
            <w:hideMark/>
          </w:tcPr>
          <w:p w14:paraId="03FFA801" w14:textId="1D2021B5" w:rsidR="006A5A6A" w:rsidRPr="0028711C" w:rsidRDefault="006A5A6A" w:rsidP="00535030">
            <w:pPr>
              <w:pStyle w:val="Heading11"/>
              <w:tabs>
                <w:tab w:val="clear" w:pos="993"/>
                <w:tab w:val="left" w:pos="720"/>
              </w:tabs>
              <w:ind w:left="0" w:firstLine="0"/>
              <w:jc w:val="left"/>
              <w:rPr>
                <w:rFonts w:ascii="Arial" w:eastAsia="Arial" w:hAnsi="Arial" w:cs="Arial"/>
                <w:b/>
                <w:bCs/>
                <w:sz w:val="24"/>
                <w:szCs w:val="24"/>
              </w:rPr>
            </w:pPr>
            <w:r w:rsidRPr="02A0B943">
              <w:rPr>
                <w:rFonts w:ascii="Arial" w:eastAsia="Arial" w:hAnsi="Arial" w:cs="Arial"/>
                <w:b/>
                <w:bCs/>
                <w:sz w:val="24"/>
                <w:szCs w:val="24"/>
              </w:rPr>
              <w:lastRenderedPageBreak/>
              <w:t>Watchlist currency</w:t>
            </w:r>
            <w:r w:rsidRPr="02A0B943">
              <w:rPr>
                <w:rFonts w:ascii="Arial" w:eastAsia="Arial" w:hAnsi="Arial" w:cs="Arial"/>
                <w:sz w:val="24"/>
                <w:szCs w:val="24"/>
              </w:rPr>
              <w:t xml:space="preserve">: Watchlists must not be </w:t>
            </w:r>
            <w:r w:rsidR="004A06DB" w:rsidRPr="02A0B943">
              <w:rPr>
                <w:rFonts w:ascii="Arial" w:eastAsia="Arial" w:hAnsi="Arial" w:cs="Arial"/>
                <w:sz w:val="24"/>
                <w:szCs w:val="24"/>
              </w:rPr>
              <w:t xml:space="preserve">produced, reviewed and </w:t>
            </w:r>
            <w:r w:rsidRPr="02A0B943">
              <w:rPr>
                <w:rFonts w:ascii="Arial" w:eastAsia="Arial" w:hAnsi="Arial" w:cs="Arial"/>
                <w:sz w:val="24"/>
                <w:szCs w:val="24"/>
              </w:rPr>
              <w:t xml:space="preserve">imported into the LFR </w:t>
            </w:r>
            <w:r w:rsidR="003A7764" w:rsidRPr="02A0B943">
              <w:rPr>
                <w:rFonts w:ascii="Arial" w:eastAsia="Arial" w:hAnsi="Arial" w:cs="Arial"/>
                <w:sz w:val="24"/>
                <w:szCs w:val="24"/>
              </w:rPr>
              <w:t>S</w:t>
            </w:r>
            <w:r w:rsidRPr="02A0B943">
              <w:rPr>
                <w:rFonts w:ascii="Arial" w:eastAsia="Arial" w:hAnsi="Arial" w:cs="Arial"/>
                <w:sz w:val="24"/>
                <w:szCs w:val="24"/>
              </w:rPr>
              <w:t xml:space="preserve">ystem more than 24 hours prior to the start of the </w:t>
            </w:r>
            <w:r w:rsidR="00974849" w:rsidRPr="02A0B943">
              <w:rPr>
                <w:rFonts w:ascii="Arial" w:eastAsia="Arial" w:hAnsi="Arial" w:cs="Arial"/>
                <w:sz w:val="24"/>
                <w:szCs w:val="24"/>
              </w:rPr>
              <w:t>d</w:t>
            </w:r>
            <w:r w:rsidRPr="02A0B943">
              <w:rPr>
                <w:rFonts w:ascii="Arial" w:eastAsia="Arial" w:hAnsi="Arial" w:cs="Arial"/>
                <w:sz w:val="24"/>
                <w:szCs w:val="24"/>
              </w:rPr>
              <w:t>eployment.</w:t>
            </w:r>
          </w:p>
        </w:tc>
        <w:tc>
          <w:tcPr>
            <w:tcW w:w="3928" w:type="dxa"/>
            <w:tcBorders>
              <w:top w:val="single" w:sz="4" w:space="0" w:color="auto"/>
              <w:left w:val="single" w:sz="4" w:space="0" w:color="auto"/>
              <w:bottom w:val="single" w:sz="4" w:space="0" w:color="auto"/>
              <w:right w:val="single" w:sz="4" w:space="0" w:color="auto"/>
            </w:tcBorders>
            <w:hideMark/>
          </w:tcPr>
          <w:p w14:paraId="01DCE73D" w14:textId="64574F01" w:rsidR="006A5A6A" w:rsidRPr="0028711C" w:rsidRDefault="006A5A6A" w:rsidP="00535030">
            <w:pPr>
              <w:pStyle w:val="ListParagraph"/>
              <w:tabs>
                <w:tab w:val="left" w:pos="720"/>
              </w:tabs>
              <w:ind w:left="0"/>
              <w:rPr>
                <w:rFonts w:ascii="Arial" w:eastAsia="Arial" w:hAnsi="Arial" w:cs="Arial"/>
                <w:sz w:val="24"/>
                <w:szCs w:val="24"/>
              </w:rPr>
            </w:pPr>
            <w:r w:rsidRPr="4C261CF9">
              <w:rPr>
                <w:rFonts w:ascii="Arial" w:eastAsia="Arial" w:hAnsi="Arial" w:cs="Arial"/>
                <w:sz w:val="24"/>
                <w:szCs w:val="24"/>
              </w:rPr>
              <w:t xml:space="preserve">This is to ensure the ongoing currency of a </w:t>
            </w:r>
            <w:r w:rsidR="00535030" w:rsidRPr="4C261CF9">
              <w:rPr>
                <w:rFonts w:ascii="Arial" w:eastAsia="Arial" w:hAnsi="Arial" w:cs="Arial"/>
                <w:sz w:val="24"/>
                <w:szCs w:val="24"/>
              </w:rPr>
              <w:t>w</w:t>
            </w:r>
            <w:r w:rsidRPr="4C261CF9">
              <w:rPr>
                <w:rFonts w:ascii="Arial" w:eastAsia="Arial" w:hAnsi="Arial" w:cs="Arial"/>
                <w:sz w:val="24"/>
                <w:szCs w:val="24"/>
              </w:rPr>
              <w:t xml:space="preserve">atchlist should a </w:t>
            </w:r>
            <w:r w:rsidR="00974849" w:rsidRPr="4C261CF9">
              <w:rPr>
                <w:rFonts w:ascii="Arial" w:eastAsia="Arial" w:hAnsi="Arial" w:cs="Arial"/>
                <w:sz w:val="24"/>
                <w:szCs w:val="24"/>
              </w:rPr>
              <w:t>d</w:t>
            </w:r>
            <w:r w:rsidRPr="4C261CF9">
              <w:rPr>
                <w:rFonts w:ascii="Arial" w:eastAsia="Arial" w:hAnsi="Arial" w:cs="Arial"/>
                <w:sz w:val="24"/>
                <w:szCs w:val="24"/>
              </w:rPr>
              <w:t>eployment be necessarily undertaken for a period of longer than 24 hours</w:t>
            </w:r>
            <w:r w:rsidR="00C47351" w:rsidRPr="4C261CF9">
              <w:rPr>
                <w:rFonts w:ascii="Arial" w:eastAsia="Arial" w:hAnsi="Arial" w:cs="Arial"/>
                <w:sz w:val="24"/>
                <w:szCs w:val="24"/>
              </w:rPr>
              <w:t xml:space="preserve">. </w:t>
            </w:r>
          </w:p>
        </w:tc>
      </w:tr>
      <w:tr w:rsidR="006A5A6A" w:rsidRPr="0028711C" w14:paraId="33953B17" w14:textId="77777777" w:rsidTr="00EE4B59">
        <w:trPr>
          <w:trHeight w:val="300"/>
          <w:jc w:val="center"/>
        </w:trPr>
        <w:tc>
          <w:tcPr>
            <w:tcW w:w="3833" w:type="dxa"/>
            <w:tcBorders>
              <w:top w:val="single" w:sz="4" w:space="0" w:color="auto"/>
              <w:left w:val="single" w:sz="4" w:space="0" w:color="auto"/>
              <w:bottom w:val="single" w:sz="4" w:space="0" w:color="auto"/>
              <w:right w:val="single" w:sz="4" w:space="0" w:color="auto"/>
            </w:tcBorders>
            <w:hideMark/>
          </w:tcPr>
          <w:p w14:paraId="153461D1" w14:textId="14FB640C" w:rsidR="006A5A6A" w:rsidRPr="0028711C" w:rsidRDefault="006A5A6A" w:rsidP="00535030">
            <w:pPr>
              <w:pStyle w:val="Heading11"/>
              <w:tabs>
                <w:tab w:val="clear" w:pos="993"/>
                <w:tab w:val="left" w:pos="720"/>
              </w:tabs>
              <w:ind w:left="0" w:firstLine="0"/>
              <w:jc w:val="left"/>
              <w:rPr>
                <w:rFonts w:ascii="Arial" w:eastAsia="Arial" w:hAnsi="Arial" w:cs="Arial"/>
                <w:b/>
                <w:bCs/>
                <w:sz w:val="24"/>
                <w:szCs w:val="24"/>
              </w:rPr>
            </w:pPr>
            <w:r w:rsidRPr="02A0B943">
              <w:rPr>
                <w:rFonts w:ascii="Arial" w:eastAsia="Arial" w:hAnsi="Arial" w:cs="Arial"/>
                <w:b/>
                <w:bCs/>
                <w:sz w:val="24"/>
                <w:szCs w:val="24"/>
              </w:rPr>
              <w:t>Watchlist design</w:t>
            </w:r>
            <w:r w:rsidRPr="02A0B943">
              <w:rPr>
                <w:rFonts w:ascii="Arial" w:eastAsia="Arial" w:hAnsi="Arial" w:cs="Arial"/>
                <w:sz w:val="24"/>
                <w:szCs w:val="24"/>
              </w:rPr>
              <w:t xml:space="preserve">: Watchlists should benefit from technical measures being adopted through the segregation within the </w:t>
            </w:r>
            <w:r w:rsidR="00535030" w:rsidRPr="02A0B943">
              <w:rPr>
                <w:rFonts w:ascii="Arial" w:eastAsia="Arial" w:hAnsi="Arial" w:cs="Arial"/>
                <w:sz w:val="24"/>
                <w:szCs w:val="24"/>
              </w:rPr>
              <w:t>w</w:t>
            </w:r>
            <w:r w:rsidRPr="02A0B943">
              <w:rPr>
                <w:rFonts w:ascii="Arial" w:eastAsia="Arial" w:hAnsi="Arial" w:cs="Arial"/>
                <w:sz w:val="24"/>
                <w:szCs w:val="24"/>
              </w:rPr>
              <w:t>atchlist.</w:t>
            </w:r>
          </w:p>
        </w:tc>
        <w:tc>
          <w:tcPr>
            <w:tcW w:w="3928" w:type="dxa"/>
            <w:tcBorders>
              <w:top w:val="single" w:sz="4" w:space="0" w:color="auto"/>
              <w:left w:val="single" w:sz="4" w:space="0" w:color="auto"/>
              <w:bottom w:val="single" w:sz="4" w:space="0" w:color="auto"/>
              <w:right w:val="single" w:sz="4" w:space="0" w:color="auto"/>
            </w:tcBorders>
            <w:hideMark/>
          </w:tcPr>
          <w:p w14:paraId="15994268" w14:textId="61AD30D0" w:rsidR="006A5A6A" w:rsidRPr="00B62F3D" w:rsidRDefault="006A5A6A" w:rsidP="00974849">
            <w:pPr>
              <w:tabs>
                <w:tab w:val="left" w:pos="720"/>
              </w:tabs>
              <w:rPr>
                <w:rFonts w:ascii="Arial" w:eastAsia="Arial" w:hAnsi="Arial" w:cs="Arial"/>
                <w:sz w:val="24"/>
                <w:szCs w:val="24"/>
              </w:rPr>
            </w:pPr>
            <w:r w:rsidRPr="02A0B943">
              <w:rPr>
                <w:rFonts w:ascii="Arial" w:eastAsia="Arial" w:hAnsi="Arial" w:cs="Arial"/>
                <w:sz w:val="24"/>
                <w:szCs w:val="24"/>
              </w:rPr>
              <w:t xml:space="preserve">This is to ensure the status of those on a </w:t>
            </w:r>
            <w:r w:rsidR="00535030" w:rsidRPr="02A0B943">
              <w:rPr>
                <w:rFonts w:ascii="Arial" w:eastAsia="Arial" w:hAnsi="Arial" w:cs="Arial"/>
                <w:sz w:val="24"/>
                <w:szCs w:val="24"/>
              </w:rPr>
              <w:t>w</w:t>
            </w:r>
            <w:r w:rsidRPr="02A0B943">
              <w:rPr>
                <w:rFonts w:ascii="Arial" w:eastAsia="Arial" w:hAnsi="Arial" w:cs="Arial"/>
                <w:sz w:val="24"/>
                <w:szCs w:val="24"/>
              </w:rPr>
              <w:t xml:space="preserve">atchlist is recognised by those involved in undertaking </w:t>
            </w:r>
            <w:r w:rsidR="00974849" w:rsidRPr="02A0B943">
              <w:rPr>
                <w:rFonts w:ascii="Arial" w:eastAsia="Arial" w:hAnsi="Arial" w:cs="Arial"/>
                <w:sz w:val="24"/>
                <w:szCs w:val="24"/>
              </w:rPr>
              <w:t>e</w:t>
            </w:r>
            <w:r w:rsidRPr="02A0B943">
              <w:rPr>
                <w:rFonts w:ascii="Arial" w:eastAsia="Arial" w:hAnsi="Arial" w:cs="Arial"/>
                <w:sz w:val="24"/>
                <w:szCs w:val="24"/>
              </w:rPr>
              <w:t xml:space="preserve">ngagements in order to ensure the appropriate action is taken should an </w:t>
            </w:r>
            <w:r w:rsidR="00974849" w:rsidRPr="02A0B943">
              <w:rPr>
                <w:rFonts w:ascii="Arial" w:eastAsia="Arial" w:hAnsi="Arial" w:cs="Arial"/>
                <w:sz w:val="24"/>
                <w:szCs w:val="24"/>
              </w:rPr>
              <w:t>a</w:t>
            </w:r>
            <w:r w:rsidRPr="02A0B943">
              <w:rPr>
                <w:rFonts w:ascii="Arial" w:eastAsia="Arial" w:hAnsi="Arial" w:cs="Arial"/>
                <w:sz w:val="24"/>
                <w:szCs w:val="24"/>
              </w:rPr>
              <w:t>lert be generated</w:t>
            </w:r>
          </w:p>
        </w:tc>
      </w:tr>
    </w:tbl>
    <w:p w14:paraId="34CDA5F9" w14:textId="77777777" w:rsidR="00181121" w:rsidRDefault="00181121" w:rsidP="3CC8F30D">
      <w:pPr>
        <w:spacing w:after="146"/>
        <w:ind w:left="693" w:right="84" w:hanging="693"/>
        <w:rPr>
          <w:rFonts w:ascii="Arial" w:eastAsia="Arial" w:hAnsi="Arial" w:cs="Arial"/>
          <w:color w:val="000000"/>
          <w:sz w:val="24"/>
          <w:szCs w:val="24"/>
          <w:lang w:eastAsia="en-GB"/>
        </w:rPr>
      </w:pPr>
    </w:p>
    <w:p w14:paraId="46B71EA8" w14:textId="4C09F375" w:rsidR="00A75182" w:rsidRPr="0028711C" w:rsidRDefault="006A5A6A" w:rsidP="3CC8F30D">
      <w:pPr>
        <w:spacing w:after="146"/>
        <w:ind w:left="693" w:right="84" w:hanging="693"/>
        <w:rPr>
          <w:rFonts w:ascii="Arial" w:eastAsia="Arial" w:hAnsi="Arial" w:cs="Arial"/>
          <w:color w:val="000000"/>
          <w:sz w:val="24"/>
          <w:szCs w:val="24"/>
          <w:lang w:eastAsia="en-GB"/>
        </w:rPr>
      </w:pPr>
      <w:r w:rsidRPr="3CC8F30D">
        <w:rPr>
          <w:rFonts w:ascii="Arial" w:eastAsia="Arial" w:hAnsi="Arial" w:cs="Arial"/>
          <w:color w:val="000000" w:themeColor="text1"/>
          <w:sz w:val="24"/>
          <w:szCs w:val="24"/>
          <w:lang w:eastAsia="en-GB"/>
        </w:rPr>
        <w:t xml:space="preserve"> </w:t>
      </w:r>
    </w:p>
    <w:p w14:paraId="488DC439" w14:textId="77777777" w:rsidR="00A75182" w:rsidRPr="0028711C" w:rsidRDefault="00A75182" w:rsidP="00765EC1">
      <w:pPr>
        <w:pStyle w:val="LFRBulletPoints"/>
        <w:numPr>
          <w:ilvl w:val="0"/>
          <w:numId w:val="0"/>
        </w:numPr>
        <w:spacing w:line="240" w:lineRule="auto"/>
        <w:rPr>
          <w:rFonts w:ascii="Arial" w:eastAsia="Arial" w:hAnsi="Arial" w:cs="Arial"/>
          <w:b/>
          <w:bCs/>
          <w:sz w:val="24"/>
        </w:rPr>
      </w:pPr>
      <w:r w:rsidRPr="3CC8F30D">
        <w:rPr>
          <w:rFonts w:ascii="Arial" w:eastAsia="Arial" w:hAnsi="Arial" w:cs="Arial"/>
          <w:b/>
          <w:bCs/>
          <w:sz w:val="24"/>
        </w:rPr>
        <w:t>Additional safeguards relating to protected characteristics</w:t>
      </w:r>
    </w:p>
    <w:p w14:paraId="18A96B51" w14:textId="77777777" w:rsidR="00AC43FF" w:rsidRPr="0028711C" w:rsidRDefault="00AC43FF" w:rsidP="3CC8F30D">
      <w:pPr>
        <w:spacing w:after="146"/>
        <w:ind w:right="84"/>
        <w:rPr>
          <w:rFonts w:ascii="Arial" w:eastAsia="Arial" w:hAnsi="Arial" w:cs="Arial"/>
          <w:color w:val="000000"/>
          <w:sz w:val="24"/>
          <w:szCs w:val="24"/>
          <w:lang w:eastAsia="en-GB"/>
        </w:rPr>
      </w:pPr>
    </w:p>
    <w:p w14:paraId="6192D888" w14:textId="0A809448" w:rsidR="004B3B76" w:rsidRPr="003C6468" w:rsidRDefault="00A75182" w:rsidP="00765EC1">
      <w:pPr>
        <w:pStyle w:val="Heading11"/>
        <w:tabs>
          <w:tab w:val="clear" w:pos="993"/>
        </w:tabs>
        <w:ind w:left="0" w:firstLine="0"/>
        <w:jc w:val="left"/>
        <w:rPr>
          <w:rFonts w:ascii="Arial" w:eastAsia="Arial" w:hAnsi="Arial" w:cs="Arial"/>
          <w:sz w:val="24"/>
          <w:szCs w:val="24"/>
        </w:rPr>
      </w:pPr>
      <w:bookmarkStart w:id="8" w:name="_Ref63440304"/>
      <w:r w:rsidRPr="3CC8F30D">
        <w:rPr>
          <w:rFonts w:ascii="Arial" w:eastAsia="Arial" w:hAnsi="Arial" w:cs="Arial"/>
          <w:sz w:val="24"/>
          <w:szCs w:val="24"/>
        </w:rPr>
        <w:t>Following on from the Bridges case, in December 2020 the then Surveillance Camera Commissioner (SCC) published his best practice guidance document ‘</w:t>
      </w:r>
      <w:hyperlink r:id="rId13">
        <w:r w:rsidRPr="3CC8F30D">
          <w:rPr>
            <w:rStyle w:val="Hyperlink"/>
            <w:rFonts w:ascii="Arial" w:eastAsia="Arial" w:hAnsi="Arial" w:cs="Arial"/>
            <w:sz w:val="24"/>
            <w:szCs w:val="24"/>
          </w:rPr>
          <w:t>Facing the Camera</w:t>
        </w:r>
      </w:hyperlink>
      <w:r w:rsidRPr="3CC8F30D">
        <w:rPr>
          <w:rFonts w:ascii="Arial" w:eastAsia="Arial" w:hAnsi="Arial" w:cs="Arial"/>
          <w:sz w:val="24"/>
          <w:szCs w:val="24"/>
        </w:rPr>
        <w:t xml:space="preserve">’. The SCC advocated the need to ensure suitable controls exist around the placing of persons with protected characteristics on a </w:t>
      </w:r>
      <w:r w:rsidR="00765EC1">
        <w:rPr>
          <w:rFonts w:ascii="Arial" w:eastAsia="Arial" w:hAnsi="Arial" w:cs="Arial"/>
          <w:sz w:val="24"/>
          <w:szCs w:val="24"/>
        </w:rPr>
        <w:t>w</w:t>
      </w:r>
      <w:r w:rsidRPr="3CC8F30D">
        <w:rPr>
          <w:rFonts w:ascii="Arial" w:eastAsia="Arial" w:hAnsi="Arial" w:cs="Arial"/>
          <w:sz w:val="24"/>
          <w:szCs w:val="24"/>
        </w:rPr>
        <w:t xml:space="preserve">atchlist. Any controls, mitigations and processes identified by </w:t>
      </w:r>
      <w:r w:rsidR="00672FD7">
        <w:rPr>
          <w:rFonts w:ascii="Arial" w:eastAsia="Arial" w:hAnsi="Arial" w:cs="Arial"/>
          <w:sz w:val="24"/>
          <w:szCs w:val="24"/>
        </w:rPr>
        <w:t>HIOWC</w:t>
      </w:r>
      <w:r w:rsidRPr="3CC8F30D">
        <w:rPr>
          <w:rFonts w:ascii="Arial" w:eastAsia="Arial" w:hAnsi="Arial" w:cs="Arial"/>
          <w:sz w:val="24"/>
          <w:szCs w:val="24"/>
        </w:rPr>
        <w:t xml:space="preserve"> in this document reflect the </w:t>
      </w:r>
      <w:r w:rsidR="00672FD7">
        <w:rPr>
          <w:rFonts w:ascii="Arial" w:eastAsia="Arial" w:hAnsi="Arial" w:cs="Arial"/>
          <w:sz w:val="24"/>
          <w:szCs w:val="24"/>
        </w:rPr>
        <w:t>HIOWC</w:t>
      </w:r>
      <w:r w:rsidRPr="3CC8F30D">
        <w:rPr>
          <w:rFonts w:ascii="Arial" w:eastAsia="Arial" w:hAnsi="Arial" w:cs="Arial"/>
          <w:sz w:val="24"/>
          <w:szCs w:val="24"/>
        </w:rPr>
        <w:t xml:space="preserve"> LFR </w:t>
      </w:r>
      <w:r w:rsidR="003A7764" w:rsidRPr="3CC8F30D">
        <w:rPr>
          <w:rFonts w:ascii="Arial" w:eastAsia="Arial" w:hAnsi="Arial" w:cs="Arial"/>
          <w:sz w:val="24"/>
          <w:szCs w:val="24"/>
        </w:rPr>
        <w:t>S</w:t>
      </w:r>
      <w:r w:rsidRPr="3CC8F30D">
        <w:rPr>
          <w:rFonts w:ascii="Arial" w:eastAsia="Arial" w:hAnsi="Arial" w:cs="Arial"/>
          <w:sz w:val="24"/>
          <w:szCs w:val="24"/>
        </w:rPr>
        <w:t xml:space="preserve">ystem’s performance and </w:t>
      </w:r>
      <w:r w:rsidR="00672FD7">
        <w:rPr>
          <w:rFonts w:ascii="Arial" w:eastAsia="Arial" w:hAnsi="Arial" w:cs="Arial"/>
          <w:sz w:val="24"/>
          <w:szCs w:val="24"/>
        </w:rPr>
        <w:t>HIOWC</w:t>
      </w:r>
      <w:r w:rsidR="004F0329" w:rsidRPr="3CC8F30D">
        <w:rPr>
          <w:rFonts w:ascii="Arial" w:eastAsia="Arial" w:hAnsi="Arial" w:cs="Arial"/>
          <w:sz w:val="24"/>
          <w:szCs w:val="24"/>
        </w:rPr>
        <w:t>’s</w:t>
      </w:r>
      <w:r w:rsidRPr="3CC8F30D">
        <w:rPr>
          <w:rFonts w:ascii="Arial" w:eastAsia="Arial" w:hAnsi="Arial" w:cs="Arial"/>
          <w:sz w:val="24"/>
          <w:szCs w:val="24"/>
        </w:rPr>
        <w:t xml:space="preserve"> particular use-cases for LFR</w:t>
      </w:r>
      <w:bookmarkEnd w:id="8"/>
      <w:r w:rsidRPr="3CC8F30D">
        <w:rPr>
          <w:rFonts w:ascii="Arial" w:eastAsia="Arial" w:hAnsi="Arial" w:cs="Arial"/>
          <w:sz w:val="24"/>
          <w:szCs w:val="24"/>
        </w:rPr>
        <w:t xml:space="preserve">.  </w:t>
      </w:r>
    </w:p>
    <w:p w14:paraId="349EC01E" w14:textId="739320B2" w:rsidR="00A75182" w:rsidRPr="0028711C" w:rsidRDefault="00672FD7" w:rsidP="00765EC1">
      <w:pPr>
        <w:pStyle w:val="Heading11"/>
        <w:tabs>
          <w:tab w:val="clear" w:pos="993"/>
        </w:tabs>
        <w:ind w:left="0" w:firstLine="0"/>
        <w:jc w:val="left"/>
        <w:rPr>
          <w:rFonts w:ascii="Arial" w:eastAsia="Arial" w:hAnsi="Arial" w:cs="Arial"/>
          <w:sz w:val="24"/>
          <w:szCs w:val="24"/>
        </w:rPr>
      </w:pPr>
      <w:r>
        <w:rPr>
          <w:rFonts w:ascii="Arial" w:eastAsia="Arial" w:hAnsi="Arial" w:cs="Arial"/>
          <w:sz w:val="24"/>
          <w:szCs w:val="24"/>
        </w:rPr>
        <w:t>HIOWC</w:t>
      </w:r>
      <w:r w:rsidR="00A75182" w:rsidRPr="3CC8F30D">
        <w:rPr>
          <w:rFonts w:ascii="Arial" w:eastAsia="Arial" w:hAnsi="Arial" w:cs="Arial"/>
          <w:sz w:val="24"/>
          <w:szCs w:val="24"/>
        </w:rPr>
        <w:t xml:space="preserve"> recognises that </w:t>
      </w:r>
      <w:r w:rsidR="00A75182" w:rsidRPr="3CC8F30D">
        <w:rPr>
          <w:rFonts w:ascii="Arial" w:eastAsia="Arial" w:hAnsi="Arial" w:cs="Arial"/>
          <w:i/>
          <w:iCs/>
          <w:sz w:val="24"/>
          <w:szCs w:val="24"/>
        </w:rPr>
        <w:t>regardless</w:t>
      </w:r>
      <w:r w:rsidR="00A75182" w:rsidRPr="3CC8F30D">
        <w:rPr>
          <w:rFonts w:ascii="Arial" w:eastAsia="Arial" w:hAnsi="Arial" w:cs="Arial"/>
          <w:sz w:val="24"/>
          <w:szCs w:val="24"/>
        </w:rPr>
        <w:t xml:space="preserve"> of performance considerations, it should take particular care when considering and publishing details relating to (i) age including the protection of children – particularly the very young, (ii) the disabled and (iii) those who have and/or are undertaking a gender reassignment. This is because:</w:t>
      </w:r>
    </w:p>
    <w:p w14:paraId="5280DB67" w14:textId="77777777" w:rsidR="008A3D78" w:rsidRDefault="00A75182" w:rsidP="00612025">
      <w:pPr>
        <w:pStyle w:val="LFRBulletPoints"/>
        <w:numPr>
          <w:ilvl w:val="0"/>
          <w:numId w:val="20"/>
        </w:numPr>
        <w:spacing w:before="0" w:after="0" w:line="240" w:lineRule="auto"/>
        <w:rPr>
          <w:rFonts w:ascii="Arial" w:eastAsia="Arial" w:hAnsi="Arial" w:cs="Arial"/>
          <w:sz w:val="24"/>
        </w:rPr>
      </w:pPr>
      <w:r w:rsidRPr="3CC8F30D">
        <w:rPr>
          <w:rFonts w:ascii="Arial" w:eastAsia="Arial" w:hAnsi="Arial" w:cs="Arial"/>
          <w:sz w:val="24"/>
        </w:rPr>
        <w:lastRenderedPageBreak/>
        <w:t>There may be different privacy expectations around the use of LFR</w:t>
      </w:r>
      <w:r w:rsidRPr="3CC8F30D">
        <w:rPr>
          <w:rStyle w:val="FootnoteReference"/>
          <w:rFonts w:ascii="Arial" w:eastAsia="Arial" w:hAnsi="Arial" w:cs="Arial"/>
          <w:sz w:val="24"/>
        </w:rPr>
        <w:footnoteReference w:id="5"/>
      </w:r>
      <w:r w:rsidRPr="3CC8F30D">
        <w:rPr>
          <w:rFonts w:ascii="Arial" w:eastAsia="Arial" w:hAnsi="Arial" w:cs="Arial"/>
          <w:sz w:val="24"/>
        </w:rPr>
        <w:t xml:space="preserve"> and that these can be particularly relevant in relation to these people given their potential vulnerability</w:t>
      </w:r>
      <w:r w:rsidRPr="3CC8F30D">
        <w:rPr>
          <w:rFonts w:ascii="Arial" w:eastAsia="Arial" w:hAnsi="Arial" w:cs="Arial"/>
          <w:sz w:val="24"/>
          <w:vertAlign w:val="superscript"/>
        </w:rPr>
        <w:footnoteReference w:id="6"/>
      </w:r>
      <w:r w:rsidRPr="3CC8F30D">
        <w:rPr>
          <w:rFonts w:ascii="Arial" w:eastAsia="Arial" w:hAnsi="Arial" w:cs="Arial"/>
          <w:sz w:val="24"/>
        </w:rPr>
        <w:t>.</w:t>
      </w:r>
    </w:p>
    <w:p w14:paraId="26AA7DAD" w14:textId="0F9B43B3" w:rsidR="00A75182" w:rsidRDefault="00672FD7" w:rsidP="00612025">
      <w:pPr>
        <w:pStyle w:val="LFRBulletPoints"/>
        <w:numPr>
          <w:ilvl w:val="0"/>
          <w:numId w:val="20"/>
        </w:numPr>
        <w:spacing w:before="0" w:after="0" w:line="240" w:lineRule="auto"/>
        <w:rPr>
          <w:rFonts w:ascii="Arial" w:eastAsia="Arial" w:hAnsi="Arial" w:cs="Arial"/>
          <w:sz w:val="24"/>
        </w:rPr>
      </w:pPr>
      <w:r w:rsidRPr="008A3D78">
        <w:rPr>
          <w:rFonts w:ascii="Arial" w:eastAsia="Arial" w:hAnsi="Arial" w:cs="Arial"/>
          <w:sz w:val="24"/>
        </w:rPr>
        <w:t>HIOWC</w:t>
      </w:r>
      <w:r w:rsidR="00A75182" w:rsidRPr="008A3D78">
        <w:rPr>
          <w:rFonts w:ascii="Arial" w:eastAsia="Arial" w:hAnsi="Arial" w:cs="Arial"/>
          <w:sz w:val="24"/>
        </w:rPr>
        <w:t xml:space="preserve"> recognises that those involved in criminality have the wherewithal and capability to exploit information to their advantage. This may arise if there is a published performance differential that shows a lower performance level in relation to a particular protected characteristic. </w:t>
      </w:r>
    </w:p>
    <w:p w14:paraId="79161F38" w14:textId="77777777" w:rsidR="008A3D78" w:rsidRPr="008A3D78" w:rsidRDefault="008A3D78" w:rsidP="008A3D78">
      <w:pPr>
        <w:pStyle w:val="LFRBulletPoints"/>
        <w:numPr>
          <w:ilvl w:val="0"/>
          <w:numId w:val="0"/>
        </w:numPr>
        <w:spacing w:before="0" w:after="0" w:line="240" w:lineRule="auto"/>
        <w:ind w:left="720"/>
        <w:rPr>
          <w:rFonts w:ascii="Arial" w:eastAsia="Arial" w:hAnsi="Arial" w:cs="Arial"/>
          <w:sz w:val="24"/>
        </w:rPr>
      </w:pPr>
    </w:p>
    <w:p w14:paraId="30FF8F8C" w14:textId="2C070FA7" w:rsidR="00A75182" w:rsidRPr="0028711C" w:rsidRDefault="00A75182" w:rsidP="3CC8F30D">
      <w:pPr>
        <w:pStyle w:val="Heading11"/>
        <w:tabs>
          <w:tab w:val="clear" w:pos="993"/>
        </w:tabs>
        <w:ind w:left="709"/>
        <w:jc w:val="left"/>
        <w:rPr>
          <w:rFonts w:ascii="Arial" w:eastAsia="Arial" w:hAnsi="Arial" w:cs="Arial"/>
          <w:sz w:val="24"/>
          <w:szCs w:val="24"/>
        </w:rPr>
      </w:pPr>
      <w:r w:rsidRPr="02A0B943">
        <w:rPr>
          <w:rFonts w:ascii="Arial" w:eastAsia="Arial" w:hAnsi="Arial" w:cs="Arial"/>
          <w:b/>
          <w:bCs/>
          <w:sz w:val="24"/>
          <w:szCs w:val="24"/>
        </w:rPr>
        <w:t xml:space="preserve">Documenting composition: </w:t>
      </w:r>
      <w:r w:rsidR="00672FD7" w:rsidRPr="02A0B943">
        <w:rPr>
          <w:rFonts w:ascii="Arial" w:eastAsia="Arial" w:hAnsi="Arial" w:cs="Arial"/>
          <w:sz w:val="24"/>
          <w:szCs w:val="24"/>
        </w:rPr>
        <w:t>HIOWC</w:t>
      </w:r>
      <w:r w:rsidRPr="02A0B943">
        <w:rPr>
          <w:rFonts w:ascii="Arial" w:eastAsia="Arial" w:hAnsi="Arial" w:cs="Arial"/>
          <w:sz w:val="24"/>
          <w:szCs w:val="24"/>
        </w:rPr>
        <w:t xml:space="preserve"> provides that each </w:t>
      </w:r>
      <w:r w:rsidR="00974849" w:rsidRPr="02A0B943">
        <w:rPr>
          <w:rFonts w:ascii="Arial" w:eastAsia="Arial" w:hAnsi="Arial" w:cs="Arial"/>
          <w:sz w:val="24"/>
          <w:szCs w:val="24"/>
        </w:rPr>
        <w:t>d</w:t>
      </w:r>
      <w:r w:rsidRPr="02A0B943">
        <w:rPr>
          <w:rFonts w:ascii="Arial" w:eastAsia="Arial" w:hAnsi="Arial" w:cs="Arial"/>
          <w:sz w:val="24"/>
          <w:szCs w:val="24"/>
        </w:rPr>
        <w:t>eployment must specifically identify and doc</w:t>
      </w:r>
      <w:r w:rsidR="008A3D78" w:rsidRPr="02A0B943">
        <w:rPr>
          <w:rFonts w:ascii="Arial" w:eastAsia="Arial" w:hAnsi="Arial" w:cs="Arial"/>
          <w:sz w:val="24"/>
          <w:szCs w:val="24"/>
        </w:rPr>
        <w:t>ument whether the w</w:t>
      </w:r>
      <w:r w:rsidRPr="02A0B943">
        <w:rPr>
          <w:rFonts w:ascii="Arial" w:eastAsia="Arial" w:hAnsi="Arial" w:cs="Arial"/>
          <w:sz w:val="24"/>
          <w:szCs w:val="24"/>
        </w:rPr>
        <w:t>atchlist contains persons who are believed or suspected to be:</w:t>
      </w:r>
    </w:p>
    <w:p w14:paraId="5DCCF220" w14:textId="77777777" w:rsidR="008A3D78" w:rsidRDefault="00A75182" w:rsidP="00612025">
      <w:pPr>
        <w:pStyle w:val="LFRBulletPoints"/>
        <w:numPr>
          <w:ilvl w:val="0"/>
          <w:numId w:val="21"/>
        </w:numPr>
        <w:spacing w:line="240" w:lineRule="auto"/>
        <w:rPr>
          <w:rFonts w:ascii="Arial" w:eastAsia="Arial" w:hAnsi="Arial" w:cs="Arial"/>
          <w:sz w:val="24"/>
        </w:rPr>
      </w:pPr>
      <w:r w:rsidRPr="3CC8F30D">
        <w:rPr>
          <w:rFonts w:ascii="Arial" w:eastAsia="Arial" w:hAnsi="Arial" w:cs="Arial"/>
          <w:sz w:val="24"/>
        </w:rPr>
        <w:t xml:space="preserve">aged under 18-years-old; </w:t>
      </w:r>
    </w:p>
    <w:p w14:paraId="169F3237" w14:textId="77777777" w:rsidR="008A3D78" w:rsidRDefault="00A75182" w:rsidP="00612025">
      <w:pPr>
        <w:pStyle w:val="LFRBulletPoints"/>
        <w:numPr>
          <w:ilvl w:val="0"/>
          <w:numId w:val="21"/>
        </w:numPr>
        <w:spacing w:line="240" w:lineRule="auto"/>
        <w:rPr>
          <w:rFonts w:ascii="Arial" w:eastAsia="Arial" w:hAnsi="Arial" w:cs="Arial"/>
          <w:sz w:val="24"/>
        </w:rPr>
      </w:pPr>
      <w:r w:rsidRPr="008A3D78">
        <w:rPr>
          <w:rFonts w:ascii="Arial" w:eastAsia="Arial" w:hAnsi="Arial" w:cs="Arial"/>
          <w:sz w:val="24"/>
        </w:rPr>
        <w:t>aged under 13-years-old;</w:t>
      </w:r>
    </w:p>
    <w:p w14:paraId="6D098FB2" w14:textId="2B0FC256" w:rsidR="00A75182" w:rsidRPr="008A3D78" w:rsidRDefault="00A75182" w:rsidP="00612025">
      <w:pPr>
        <w:pStyle w:val="LFRBulletPoints"/>
        <w:numPr>
          <w:ilvl w:val="0"/>
          <w:numId w:val="21"/>
        </w:numPr>
        <w:spacing w:line="240" w:lineRule="auto"/>
        <w:rPr>
          <w:rFonts w:ascii="Arial" w:eastAsia="Arial" w:hAnsi="Arial" w:cs="Arial"/>
          <w:sz w:val="24"/>
        </w:rPr>
      </w:pPr>
      <w:r w:rsidRPr="008A3D78">
        <w:rPr>
          <w:rFonts w:ascii="Arial" w:eastAsia="Arial" w:hAnsi="Arial" w:cs="Arial"/>
          <w:sz w:val="24"/>
        </w:rPr>
        <w:t>a person with a relevant disability</w:t>
      </w:r>
      <w:r w:rsidRPr="3CC8F30D">
        <w:rPr>
          <w:rStyle w:val="FootnoteReference"/>
          <w:rFonts w:ascii="Arial" w:eastAsia="Arial" w:hAnsi="Arial" w:cs="Arial"/>
          <w:sz w:val="24"/>
        </w:rPr>
        <w:footnoteReference w:id="7"/>
      </w:r>
      <w:r w:rsidRPr="008A3D78">
        <w:rPr>
          <w:rFonts w:ascii="Arial" w:eastAsia="Arial" w:hAnsi="Arial" w:cs="Arial"/>
          <w:sz w:val="24"/>
        </w:rPr>
        <w:t>;</w:t>
      </w:r>
    </w:p>
    <w:p w14:paraId="22DAA0FE" w14:textId="40BA18EE" w:rsidR="00A75182" w:rsidRPr="0028711C" w:rsidRDefault="00A75182" w:rsidP="00612025">
      <w:pPr>
        <w:pStyle w:val="LFRBulletPoints"/>
        <w:numPr>
          <w:ilvl w:val="0"/>
          <w:numId w:val="21"/>
        </w:numPr>
        <w:spacing w:before="0" w:after="0" w:line="240" w:lineRule="auto"/>
        <w:rPr>
          <w:rFonts w:ascii="Arial" w:eastAsia="Arial" w:hAnsi="Arial" w:cs="Arial"/>
          <w:sz w:val="24"/>
        </w:rPr>
      </w:pPr>
      <w:r w:rsidRPr="3CC8F30D">
        <w:rPr>
          <w:rFonts w:ascii="Arial" w:eastAsia="Arial" w:hAnsi="Arial" w:cs="Arial"/>
          <w:sz w:val="24"/>
        </w:rPr>
        <w:t xml:space="preserve">a person who has undertaken a gender reassignment and it is believed or suspected to </w:t>
      </w:r>
      <w:r w:rsidR="008A3D78">
        <w:rPr>
          <w:rFonts w:ascii="Arial" w:eastAsia="Arial" w:hAnsi="Arial" w:cs="Arial"/>
          <w:sz w:val="24"/>
        </w:rPr>
        <w:t>be that the w</w:t>
      </w:r>
      <w:r w:rsidRPr="3CC8F30D">
        <w:rPr>
          <w:rFonts w:ascii="Arial" w:eastAsia="Arial" w:hAnsi="Arial" w:cs="Arial"/>
          <w:sz w:val="24"/>
        </w:rPr>
        <w:t>atchlist would be using an image of that person taken prior to their reassignment.</w:t>
      </w:r>
    </w:p>
    <w:p w14:paraId="11C52B0E" w14:textId="77777777" w:rsidR="008A3D78" w:rsidRDefault="008A3D78" w:rsidP="008A3D78">
      <w:pPr>
        <w:pStyle w:val="Heading11"/>
        <w:tabs>
          <w:tab w:val="clear" w:pos="993"/>
        </w:tabs>
        <w:ind w:left="0" w:firstLine="0"/>
        <w:jc w:val="left"/>
        <w:rPr>
          <w:rFonts w:ascii="Arial" w:eastAsia="Arial" w:hAnsi="Arial" w:cs="Arial"/>
          <w:color w:val="000000" w:themeColor="text1"/>
          <w:sz w:val="24"/>
          <w:szCs w:val="24"/>
          <w:lang w:eastAsia="en-GB"/>
        </w:rPr>
      </w:pPr>
    </w:p>
    <w:p w14:paraId="265FF10D" w14:textId="2AAE0ABB" w:rsidR="00CA49BE" w:rsidRDefault="00F82C48" w:rsidP="008A3D78">
      <w:pPr>
        <w:pStyle w:val="Heading11"/>
        <w:tabs>
          <w:tab w:val="clear" w:pos="993"/>
        </w:tabs>
        <w:ind w:left="0" w:firstLine="0"/>
        <w:jc w:val="left"/>
        <w:rPr>
          <w:rFonts w:ascii="Arial" w:eastAsia="Arial" w:hAnsi="Arial" w:cs="Arial"/>
          <w:sz w:val="24"/>
          <w:szCs w:val="24"/>
        </w:rPr>
      </w:pPr>
      <w:r w:rsidRPr="00331CA6">
        <w:rPr>
          <w:rFonts w:ascii="Arial" w:eastAsia="Arial" w:hAnsi="Arial" w:cs="Arial"/>
          <w:b/>
          <w:sz w:val="24"/>
          <w:szCs w:val="24"/>
        </w:rPr>
        <w:t xml:space="preserve">Safeguards regarding composition: </w:t>
      </w:r>
      <w:r w:rsidRPr="3CC8F30D">
        <w:rPr>
          <w:rFonts w:ascii="Arial" w:eastAsia="Arial" w:hAnsi="Arial" w:cs="Arial"/>
          <w:sz w:val="24"/>
          <w:szCs w:val="24"/>
        </w:rPr>
        <w:t>The following outlines further, specific safeguards that a</w:t>
      </w:r>
      <w:r w:rsidR="00331CA6">
        <w:rPr>
          <w:rFonts w:ascii="Arial" w:eastAsia="Arial" w:hAnsi="Arial" w:cs="Arial"/>
          <w:sz w:val="24"/>
          <w:szCs w:val="24"/>
        </w:rPr>
        <w:t>pply to the composition of the w</w:t>
      </w:r>
      <w:r w:rsidRPr="3CC8F30D">
        <w:rPr>
          <w:rFonts w:ascii="Arial" w:eastAsia="Arial" w:hAnsi="Arial" w:cs="Arial"/>
          <w:sz w:val="24"/>
          <w:szCs w:val="24"/>
        </w:rPr>
        <w:t>atchlist:</w:t>
      </w:r>
    </w:p>
    <w:p w14:paraId="71DE7063" w14:textId="25F7853E" w:rsidR="00503BCB" w:rsidRDefault="00503BCB" w:rsidP="008A3D78">
      <w:pPr>
        <w:pStyle w:val="Heading11"/>
        <w:tabs>
          <w:tab w:val="clear" w:pos="993"/>
        </w:tabs>
        <w:ind w:left="0" w:firstLine="0"/>
        <w:jc w:val="left"/>
        <w:rPr>
          <w:rFonts w:ascii="Arial" w:eastAsia="Arial" w:hAnsi="Arial" w:cs="Arial"/>
          <w:sz w:val="24"/>
          <w:szCs w:val="24"/>
        </w:rPr>
      </w:pPr>
    </w:p>
    <w:p w14:paraId="23BF7165" w14:textId="0AAF0B13" w:rsidR="00503BCB" w:rsidRDefault="00503BCB" w:rsidP="008A3D78">
      <w:pPr>
        <w:pStyle w:val="Heading11"/>
        <w:tabs>
          <w:tab w:val="clear" w:pos="993"/>
        </w:tabs>
        <w:ind w:left="0" w:firstLine="0"/>
        <w:jc w:val="left"/>
        <w:rPr>
          <w:rFonts w:ascii="Arial" w:eastAsia="Arial" w:hAnsi="Arial" w:cs="Arial"/>
          <w:sz w:val="24"/>
          <w:szCs w:val="24"/>
        </w:rPr>
      </w:pPr>
    </w:p>
    <w:p w14:paraId="7848865B" w14:textId="6C570759" w:rsidR="00503BCB" w:rsidRDefault="00503BCB" w:rsidP="008A3D78">
      <w:pPr>
        <w:pStyle w:val="Heading11"/>
        <w:tabs>
          <w:tab w:val="clear" w:pos="993"/>
        </w:tabs>
        <w:ind w:left="0" w:firstLine="0"/>
        <w:jc w:val="left"/>
        <w:rPr>
          <w:rFonts w:ascii="Arial" w:eastAsia="Arial" w:hAnsi="Arial" w:cs="Arial"/>
          <w:sz w:val="24"/>
          <w:szCs w:val="24"/>
        </w:rPr>
      </w:pPr>
    </w:p>
    <w:p w14:paraId="61C1E19C" w14:textId="1BFE9FBF" w:rsidR="00503BCB" w:rsidRDefault="00503BCB" w:rsidP="008A3D78">
      <w:pPr>
        <w:pStyle w:val="Heading11"/>
        <w:tabs>
          <w:tab w:val="clear" w:pos="993"/>
        </w:tabs>
        <w:ind w:left="0" w:firstLine="0"/>
        <w:jc w:val="left"/>
        <w:rPr>
          <w:rFonts w:ascii="Arial" w:eastAsia="Arial" w:hAnsi="Arial" w:cs="Arial"/>
          <w:sz w:val="24"/>
          <w:szCs w:val="24"/>
        </w:rPr>
      </w:pPr>
    </w:p>
    <w:p w14:paraId="12431EC8" w14:textId="2A449878" w:rsidR="00503BCB" w:rsidRDefault="00503BCB" w:rsidP="008A3D78">
      <w:pPr>
        <w:pStyle w:val="Heading11"/>
        <w:tabs>
          <w:tab w:val="clear" w:pos="993"/>
        </w:tabs>
        <w:ind w:left="0" w:firstLine="0"/>
        <w:jc w:val="left"/>
        <w:rPr>
          <w:rFonts w:ascii="Arial" w:eastAsia="Arial" w:hAnsi="Arial" w:cs="Arial"/>
          <w:sz w:val="24"/>
          <w:szCs w:val="24"/>
        </w:rPr>
      </w:pPr>
    </w:p>
    <w:p w14:paraId="249A0D49" w14:textId="217D62F5" w:rsidR="00503BCB" w:rsidRDefault="00503BCB" w:rsidP="008A3D78">
      <w:pPr>
        <w:pStyle w:val="Heading11"/>
        <w:tabs>
          <w:tab w:val="clear" w:pos="993"/>
        </w:tabs>
        <w:ind w:left="0" w:firstLine="0"/>
        <w:jc w:val="left"/>
        <w:rPr>
          <w:rFonts w:ascii="Arial" w:eastAsia="Arial" w:hAnsi="Arial" w:cs="Arial"/>
          <w:sz w:val="24"/>
          <w:szCs w:val="24"/>
        </w:rPr>
      </w:pPr>
    </w:p>
    <w:p w14:paraId="624A07C6" w14:textId="6F59EEC2" w:rsidR="00503BCB" w:rsidRDefault="00503BCB" w:rsidP="008A3D78">
      <w:pPr>
        <w:pStyle w:val="Heading11"/>
        <w:tabs>
          <w:tab w:val="clear" w:pos="993"/>
        </w:tabs>
        <w:ind w:left="0" w:firstLine="0"/>
        <w:jc w:val="left"/>
        <w:rPr>
          <w:rFonts w:ascii="Arial" w:eastAsia="Arial" w:hAnsi="Arial" w:cs="Arial"/>
          <w:sz w:val="24"/>
          <w:szCs w:val="24"/>
        </w:rPr>
      </w:pPr>
    </w:p>
    <w:p w14:paraId="68296F0D" w14:textId="77777777" w:rsidR="00503BCB" w:rsidRPr="0028711C" w:rsidRDefault="00503BCB" w:rsidP="008A3D78">
      <w:pPr>
        <w:pStyle w:val="Heading11"/>
        <w:tabs>
          <w:tab w:val="clear" w:pos="993"/>
        </w:tabs>
        <w:ind w:left="0" w:firstLine="0"/>
        <w:jc w:val="left"/>
        <w:rPr>
          <w:rFonts w:ascii="Arial" w:eastAsia="Arial" w:hAnsi="Arial" w:cs="Arial"/>
          <w:sz w:val="24"/>
          <w:szCs w:val="24"/>
        </w:rPr>
      </w:pPr>
    </w:p>
    <w:p w14:paraId="5957EE5E" w14:textId="37DD0BDB" w:rsidR="00CA44C9" w:rsidRPr="0028711C" w:rsidRDefault="00CA44C9" w:rsidP="402BF414">
      <w:pPr>
        <w:pStyle w:val="Heading11"/>
        <w:tabs>
          <w:tab w:val="clear" w:pos="993"/>
        </w:tabs>
        <w:ind w:left="709"/>
        <w:jc w:val="left"/>
        <w:rPr>
          <w:rFonts w:ascii="Arial" w:eastAsia="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2011"/>
        <w:gridCol w:w="1605"/>
        <w:gridCol w:w="1584"/>
        <w:gridCol w:w="2460"/>
      </w:tblGrid>
      <w:tr w:rsidR="00F82C48" w:rsidRPr="0028711C" w14:paraId="03BD2EBD" w14:textId="77777777" w:rsidTr="402BF414">
        <w:trPr>
          <w:trHeight w:val="357"/>
        </w:trPr>
        <w:tc>
          <w:tcPr>
            <w:tcW w:w="0" w:type="auto"/>
            <w:tcBorders>
              <w:top w:val="single" w:sz="4" w:space="0" w:color="auto"/>
              <w:left w:val="single" w:sz="4" w:space="0" w:color="auto"/>
              <w:bottom w:val="single" w:sz="4" w:space="0" w:color="auto"/>
              <w:right w:val="single" w:sz="4" w:space="0" w:color="auto"/>
            </w:tcBorders>
            <w:shd w:val="clear" w:color="auto" w:fill="002060"/>
          </w:tcPr>
          <w:p w14:paraId="27406ED6" w14:textId="77777777" w:rsidR="00F82C48" w:rsidRPr="0028711C" w:rsidRDefault="00F82C48" w:rsidP="3CC8F30D">
            <w:pPr>
              <w:pStyle w:val="Heading1"/>
              <w:numPr>
                <w:ilvl w:val="0"/>
                <w:numId w:val="0"/>
              </w:numPr>
              <w:tabs>
                <w:tab w:val="left" w:pos="720"/>
              </w:tabs>
              <w:spacing w:after="0" w:line="240" w:lineRule="auto"/>
              <w:rPr>
                <w:rFonts w:ascii="Arial" w:eastAsia="Arial" w:hAnsi="Arial" w:cs="Arial"/>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002060"/>
            <w:hideMark/>
          </w:tcPr>
          <w:p w14:paraId="6DE8D06C" w14:textId="77777777" w:rsidR="00F82C48" w:rsidRPr="0028711C" w:rsidRDefault="00F82C48" w:rsidP="3CC8F30D">
            <w:pPr>
              <w:pStyle w:val="Heading1"/>
              <w:numPr>
                <w:ilvl w:val="0"/>
                <w:numId w:val="0"/>
              </w:numPr>
              <w:tabs>
                <w:tab w:val="left" w:pos="720"/>
              </w:tabs>
              <w:spacing w:after="0" w:line="240" w:lineRule="auto"/>
              <w:rPr>
                <w:rFonts w:ascii="Arial" w:eastAsia="Arial" w:hAnsi="Arial" w:cs="Arial"/>
                <w:b/>
                <w:bCs/>
                <w:color w:val="FFFFFF" w:themeColor="background1"/>
                <w:sz w:val="24"/>
                <w:szCs w:val="24"/>
              </w:rPr>
            </w:pPr>
            <w:bookmarkStart w:id="9" w:name="_Toc133457970"/>
            <w:r w:rsidRPr="3CC8F30D">
              <w:rPr>
                <w:rFonts w:ascii="Arial" w:eastAsia="Arial" w:hAnsi="Arial" w:cs="Arial"/>
                <w:b/>
                <w:bCs/>
                <w:color w:val="FFFFFF" w:themeColor="background1"/>
                <w:sz w:val="24"/>
                <w:szCs w:val="24"/>
              </w:rPr>
              <w:t>Age (U. 18)</w:t>
            </w:r>
            <w:bookmarkEnd w:id="9"/>
          </w:p>
        </w:tc>
        <w:tc>
          <w:tcPr>
            <w:tcW w:w="0" w:type="auto"/>
            <w:tcBorders>
              <w:top w:val="single" w:sz="4" w:space="0" w:color="auto"/>
              <w:left w:val="single" w:sz="4" w:space="0" w:color="auto"/>
              <w:bottom w:val="single" w:sz="4" w:space="0" w:color="auto"/>
              <w:right w:val="single" w:sz="4" w:space="0" w:color="auto"/>
            </w:tcBorders>
            <w:shd w:val="clear" w:color="auto" w:fill="002060"/>
            <w:hideMark/>
          </w:tcPr>
          <w:p w14:paraId="1790A06B" w14:textId="77777777" w:rsidR="00F82C48" w:rsidRPr="0028711C" w:rsidRDefault="00F82C48" w:rsidP="3CC8F30D">
            <w:pPr>
              <w:pStyle w:val="Heading1"/>
              <w:numPr>
                <w:ilvl w:val="0"/>
                <w:numId w:val="0"/>
              </w:numPr>
              <w:tabs>
                <w:tab w:val="left" w:pos="720"/>
              </w:tabs>
              <w:spacing w:after="0" w:line="240" w:lineRule="auto"/>
              <w:rPr>
                <w:rFonts w:ascii="Arial" w:eastAsia="Arial" w:hAnsi="Arial" w:cs="Arial"/>
                <w:b/>
                <w:bCs/>
                <w:color w:val="FFFFFF" w:themeColor="background1"/>
                <w:sz w:val="24"/>
                <w:szCs w:val="24"/>
              </w:rPr>
            </w:pPr>
            <w:bookmarkStart w:id="10" w:name="_Toc133457971"/>
            <w:r w:rsidRPr="3CC8F30D">
              <w:rPr>
                <w:rFonts w:ascii="Arial" w:eastAsia="Arial" w:hAnsi="Arial" w:cs="Arial"/>
                <w:b/>
                <w:bCs/>
                <w:color w:val="FFFFFF" w:themeColor="background1"/>
                <w:sz w:val="24"/>
                <w:szCs w:val="24"/>
              </w:rPr>
              <w:t>Age (U.13)</w:t>
            </w:r>
            <w:bookmarkEnd w:id="10"/>
          </w:p>
        </w:tc>
        <w:tc>
          <w:tcPr>
            <w:tcW w:w="0" w:type="auto"/>
            <w:tcBorders>
              <w:top w:val="single" w:sz="4" w:space="0" w:color="auto"/>
              <w:left w:val="single" w:sz="4" w:space="0" w:color="auto"/>
              <w:bottom w:val="single" w:sz="4" w:space="0" w:color="auto"/>
              <w:right w:val="single" w:sz="4" w:space="0" w:color="auto"/>
            </w:tcBorders>
            <w:shd w:val="clear" w:color="auto" w:fill="002060"/>
            <w:hideMark/>
          </w:tcPr>
          <w:p w14:paraId="2266F2FA" w14:textId="77777777" w:rsidR="00F82C48" w:rsidRPr="0028711C" w:rsidRDefault="00F82C48" w:rsidP="3CC8F30D">
            <w:pPr>
              <w:pStyle w:val="Heading1"/>
              <w:numPr>
                <w:ilvl w:val="0"/>
                <w:numId w:val="0"/>
              </w:numPr>
              <w:tabs>
                <w:tab w:val="left" w:pos="720"/>
              </w:tabs>
              <w:spacing w:after="0" w:line="240" w:lineRule="auto"/>
              <w:rPr>
                <w:rFonts w:ascii="Arial" w:eastAsia="Arial" w:hAnsi="Arial" w:cs="Arial"/>
                <w:b/>
                <w:bCs/>
                <w:color w:val="5B9BD5" w:themeColor="accent1"/>
                <w:sz w:val="24"/>
                <w:szCs w:val="24"/>
              </w:rPr>
            </w:pPr>
            <w:bookmarkStart w:id="11" w:name="_Toc133457972"/>
            <w:r w:rsidRPr="3CC8F30D">
              <w:rPr>
                <w:rFonts w:ascii="Arial" w:eastAsia="Arial" w:hAnsi="Arial" w:cs="Arial"/>
                <w:b/>
                <w:bCs/>
                <w:color w:val="FFFFFF" w:themeColor="background1"/>
                <w:sz w:val="24"/>
                <w:szCs w:val="24"/>
              </w:rPr>
              <w:t>Disability</w:t>
            </w:r>
            <w:bookmarkEnd w:id="11"/>
          </w:p>
        </w:tc>
        <w:tc>
          <w:tcPr>
            <w:tcW w:w="0" w:type="auto"/>
            <w:tcBorders>
              <w:top w:val="single" w:sz="4" w:space="0" w:color="auto"/>
              <w:left w:val="single" w:sz="4" w:space="0" w:color="auto"/>
              <w:bottom w:val="single" w:sz="4" w:space="0" w:color="auto"/>
              <w:right w:val="single" w:sz="4" w:space="0" w:color="auto"/>
            </w:tcBorders>
            <w:shd w:val="clear" w:color="auto" w:fill="002060"/>
            <w:hideMark/>
          </w:tcPr>
          <w:p w14:paraId="62842CF2" w14:textId="77777777" w:rsidR="00F82C48" w:rsidRPr="0028711C" w:rsidRDefault="00F82C48" w:rsidP="3CC8F30D">
            <w:pPr>
              <w:pStyle w:val="Heading1"/>
              <w:numPr>
                <w:ilvl w:val="0"/>
                <w:numId w:val="0"/>
              </w:numPr>
              <w:tabs>
                <w:tab w:val="left" w:pos="720"/>
              </w:tabs>
              <w:spacing w:after="0" w:line="240" w:lineRule="auto"/>
              <w:rPr>
                <w:rFonts w:ascii="Arial" w:eastAsia="Arial" w:hAnsi="Arial" w:cs="Arial"/>
                <w:b/>
                <w:bCs/>
                <w:color w:val="FFFFFF" w:themeColor="background1"/>
                <w:sz w:val="24"/>
                <w:szCs w:val="24"/>
              </w:rPr>
            </w:pPr>
            <w:bookmarkStart w:id="12" w:name="_Toc133457973"/>
            <w:r w:rsidRPr="3CC8F30D">
              <w:rPr>
                <w:rFonts w:ascii="Arial" w:eastAsia="Arial" w:hAnsi="Arial" w:cs="Arial"/>
                <w:b/>
                <w:bCs/>
                <w:color w:val="FFFFFF" w:themeColor="background1"/>
                <w:sz w:val="24"/>
                <w:szCs w:val="24"/>
              </w:rPr>
              <w:t>Gender Reassignment</w:t>
            </w:r>
            <w:bookmarkEnd w:id="12"/>
          </w:p>
        </w:tc>
      </w:tr>
      <w:tr w:rsidR="00F82C48" w:rsidRPr="0028711C" w14:paraId="7A5413CB" w14:textId="77777777" w:rsidTr="402BF414">
        <w:tc>
          <w:tcPr>
            <w:tcW w:w="0" w:type="auto"/>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B6AE94" w14:textId="77777777" w:rsidR="00F82C48" w:rsidRPr="0028711C" w:rsidRDefault="00F82C48" w:rsidP="3CC8F30D">
            <w:pPr>
              <w:rPr>
                <w:rFonts w:ascii="Arial" w:eastAsia="Arial" w:hAnsi="Arial" w:cs="Arial"/>
                <w:b/>
                <w:bCs/>
                <w:sz w:val="24"/>
                <w:szCs w:val="24"/>
              </w:rPr>
            </w:pPr>
            <w:r w:rsidRPr="3CC8F30D">
              <w:rPr>
                <w:rFonts w:ascii="Arial" w:eastAsia="Arial" w:hAnsi="Arial" w:cs="Arial"/>
                <w:b/>
                <w:bCs/>
                <w:sz w:val="24"/>
                <w:szCs w:val="24"/>
              </w:rPr>
              <w:t>Circumstances</w:t>
            </w:r>
          </w:p>
        </w:tc>
      </w:tr>
      <w:tr w:rsidR="00F82C48" w:rsidRPr="0028711C" w14:paraId="4E672632" w14:textId="77777777" w:rsidTr="402BF414">
        <w:tc>
          <w:tcPr>
            <w:tcW w:w="0" w:type="auto"/>
            <w:tcBorders>
              <w:top w:val="single" w:sz="4" w:space="0" w:color="auto"/>
              <w:left w:val="single" w:sz="4" w:space="0" w:color="auto"/>
              <w:bottom w:val="single" w:sz="4" w:space="0" w:color="auto"/>
              <w:right w:val="single" w:sz="4" w:space="0" w:color="auto"/>
            </w:tcBorders>
          </w:tcPr>
          <w:p w14:paraId="06883D26" w14:textId="77777777" w:rsidR="00F82C48" w:rsidRPr="0028711C" w:rsidRDefault="00F82C48" w:rsidP="3CC8F30D">
            <w:pPr>
              <w:pStyle w:val="Heading1"/>
              <w:numPr>
                <w:ilvl w:val="0"/>
                <w:numId w:val="0"/>
              </w:numPr>
              <w:tabs>
                <w:tab w:val="left" w:pos="720"/>
              </w:tabs>
              <w:spacing w:after="0" w:line="240" w:lineRule="auto"/>
              <w:rPr>
                <w:rFonts w:ascii="Arial" w:eastAsia="Arial" w:hAnsi="Arial" w:cs="Arial"/>
                <w:b/>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39E8B96" w14:textId="77777777" w:rsidR="00F82C48" w:rsidRPr="0028711C" w:rsidRDefault="00F82C48" w:rsidP="3CC8F30D">
            <w:pPr>
              <w:rPr>
                <w:rFonts w:ascii="Arial" w:eastAsia="Arial" w:hAnsi="Arial" w:cs="Arial"/>
                <w:sz w:val="24"/>
                <w:szCs w:val="24"/>
              </w:rPr>
            </w:pPr>
            <w:r w:rsidRPr="3CC8F30D">
              <w:rPr>
                <w:rFonts w:ascii="Arial" w:eastAsia="Arial" w:hAnsi="Arial" w:cs="Arial"/>
                <w:sz w:val="24"/>
                <w:szCs w:val="24"/>
              </w:rPr>
              <w:t xml:space="preserve">LFR is used to locate a person under 18 and that person’s records state that person is aged (or suspected to be aged) under 18-years-old </w:t>
            </w:r>
          </w:p>
        </w:tc>
        <w:tc>
          <w:tcPr>
            <w:tcW w:w="0" w:type="auto"/>
            <w:tcBorders>
              <w:top w:val="single" w:sz="4" w:space="0" w:color="auto"/>
              <w:left w:val="single" w:sz="4" w:space="0" w:color="auto"/>
              <w:bottom w:val="single" w:sz="4" w:space="0" w:color="auto"/>
              <w:right w:val="single" w:sz="4" w:space="0" w:color="auto"/>
            </w:tcBorders>
            <w:hideMark/>
          </w:tcPr>
          <w:p w14:paraId="645DB67B" w14:textId="77777777" w:rsidR="00F82C48" w:rsidRPr="0028711C" w:rsidRDefault="00F82C48" w:rsidP="3CC8F30D">
            <w:pPr>
              <w:rPr>
                <w:rFonts w:ascii="Arial" w:eastAsia="Arial" w:hAnsi="Arial" w:cs="Arial"/>
                <w:sz w:val="24"/>
                <w:szCs w:val="24"/>
              </w:rPr>
            </w:pPr>
            <w:r w:rsidRPr="3CC8F30D">
              <w:rPr>
                <w:rFonts w:ascii="Arial" w:eastAsia="Arial" w:hAnsi="Arial" w:cs="Arial"/>
                <w:sz w:val="24"/>
                <w:szCs w:val="24"/>
              </w:rPr>
              <w:t>LFR is used to locate a person under 18 and that person’s records state that person is aged (or suspected to be aged) under 13-years-old</w:t>
            </w:r>
            <w:r w:rsidRPr="3CC8F30D">
              <w:rPr>
                <w:rStyle w:val="FootnoteReference"/>
                <w:rFonts w:ascii="Arial" w:eastAsia="Arial" w:hAnsi="Arial" w:cs="Arial"/>
                <w:sz w:val="24"/>
                <w:szCs w:val="24"/>
              </w:rPr>
              <w:footnoteReference w:id="8"/>
            </w:r>
          </w:p>
        </w:tc>
        <w:tc>
          <w:tcPr>
            <w:tcW w:w="0" w:type="auto"/>
            <w:tcBorders>
              <w:top w:val="single" w:sz="4" w:space="0" w:color="auto"/>
              <w:left w:val="single" w:sz="4" w:space="0" w:color="auto"/>
              <w:bottom w:val="single" w:sz="4" w:space="0" w:color="auto"/>
              <w:right w:val="single" w:sz="4" w:space="0" w:color="auto"/>
            </w:tcBorders>
            <w:hideMark/>
          </w:tcPr>
          <w:p w14:paraId="7A2E8757" w14:textId="77777777" w:rsidR="00F82C48" w:rsidRPr="0028711C" w:rsidRDefault="00F82C48" w:rsidP="3CC8F30D">
            <w:pPr>
              <w:rPr>
                <w:rFonts w:ascii="Arial" w:eastAsia="Arial" w:hAnsi="Arial" w:cs="Arial"/>
                <w:sz w:val="24"/>
                <w:szCs w:val="24"/>
              </w:rPr>
            </w:pPr>
            <w:r w:rsidRPr="3CC8F30D">
              <w:rPr>
                <w:rFonts w:ascii="Arial" w:eastAsia="Arial" w:hAnsi="Arial" w:cs="Arial"/>
                <w:sz w:val="24"/>
                <w:szCs w:val="24"/>
              </w:rPr>
              <w:t>LFR is to be used to locate a person and that person’s records state that person has (or is suspected to have) a relevant disability</w:t>
            </w:r>
          </w:p>
        </w:tc>
        <w:tc>
          <w:tcPr>
            <w:tcW w:w="0" w:type="auto"/>
            <w:tcBorders>
              <w:top w:val="single" w:sz="4" w:space="0" w:color="auto"/>
              <w:left w:val="single" w:sz="4" w:space="0" w:color="auto"/>
              <w:bottom w:val="single" w:sz="4" w:space="0" w:color="auto"/>
              <w:right w:val="single" w:sz="4" w:space="0" w:color="auto"/>
            </w:tcBorders>
            <w:hideMark/>
          </w:tcPr>
          <w:p w14:paraId="660AFBB4" w14:textId="7FAE0FED" w:rsidR="00F82C48" w:rsidRPr="0028711C" w:rsidRDefault="00F82C48" w:rsidP="00535030">
            <w:pPr>
              <w:rPr>
                <w:rFonts w:ascii="Arial" w:eastAsia="Arial" w:hAnsi="Arial" w:cs="Arial"/>
                <w:sz w:val="24"/>
                <w:szCs w:val="24"/>
              </w:rPr>
            </w:pPr>
            <w:r w:rsidRPr="3CC8F30D">
              <w:rPr>
                <w:rFonts w:ascii="Arial" w:eastAsia="Arial" w:hAnsi="Arial" w:cs="Arial"/>
                <w:sz w:val="24"/>
                <w:szCs w:val="24"/>
              </w:rPr>
              <w:t>LFR is to be used to locate a person and that person’s records state that person has (or is suspected to have) (i) undertaken a gender reassignment and (ii) it is believ</w:t>
            </w:r>
            <w:r w:rsidR="00331CA6">
              <w:rPr>
                <w:rFonts w:ascii="Arial" w:eastAsia="Arial" w:hAnsi="Arial" w:cs="Arial"/>
                <w:sz w:val="24"/>
                <w:szCs w:val="24"/>
              </w:rPr>
              <w:t>ed or suspected to be that the w</w:t>
            </w:r>
            <w:r w:rsidRPr="3CC8F30D">
              <w:rPr>
                <w:rFonts w:ascii="Arial" w:eastAsia="Arial" w:hAnsi="Arial" w:cs="Arial"/>
                <w:sz w:val="24"/>
                <w:szCs w:val="24"/>
              </w:rPr>
              <w:t>atchlist would be using an image of that person taken prior to their reassignment</w:t>
            </w:r>
          </w:p>
        </w:tc>
      </w:tr>
      <w:tr w:rsidR="00F82C48" w:rsidRPr="0028711C" w14:paraId="066667B8" w14:textId="77777777" w:rsidTr="402BF414">
        <w:tc>
          <w:tcPr>
            <w:tcW w:w="0" w:type="auto"/>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312507" w14:textId="77777777" w:rsidR="00F82C48" w:rsidRPr="0028711C" w:rsidRDefault="00F82C48" w:rsidP="3CC8F30D">
            <w:pPr>
              <w:rPr>
                <w:rFonts w:ascii="Arial" w:eastAsia="Arial" w:hAnsi="Arial" w:cs="Arial"/>
                <w:b/>
                <w:bCs/>
                <w:sz w:val="24"/>
                <w:szCs w:val="24"/>
              </w:rPr>
            </w:pPr>
            <w:r w:rsidRPr="3CC8F30D">
              <w:rPr>
                <w:rFonts w:ascii="Arial" w:eastAsia="Arial" w:hAnsi="Arial" w:cs="Arial"/>
                <w:b/>
                <w:bCs/>
                <w:sz w:val="24"/>
                <w:szCs w:val="24"/>
              </w:rPr>
              <w:t>Safeguards</w:t>
            </w:r>
          </w:p>
        </w:tc>
      </w:tr>
      <w:tr w:rsidR="00F82C48" w:rsidRPr="0028711C" w14:paraId="5733CCB7" w14:textId="77777777" w:rsidTr="402BF414">
        <w:tc>
          <w:tcPr>
            <w:tcW w:w="0" w:type="auto"/>
            <w:tcBorders>
              <w:top w:val="single" w:sz="4" w:space="0" w:color="auto"/>
              <w:left w:val="single" w:sz="4" w:space="0" w:color="auto"/>
              <w:bottom w:val="single" w:sz="4" w:space="0" w:color="auto"/>
              <w:right w:val="single" w:sz="4" w:space="0" w:color="auto"/>
            </w:tcBorders>
            <w:hideMark/>
          </w:tcPr>
          <w:p w14:paraId="21A5C015" w14:textId="77777777" w:rsidR="00F82C48" w:rsidRPr="0028711C" w:rsidRDefault="00F82C48" w:rsidP="3CC8F30D">
            <w:pPr>
              <w:pStyle w:val="Heading1"/>
              <w:numPr>
                <w:ilvl w:val="0"/>
                <w:numId w:val="0"/>
              </w:numPr>
              <w:tabs>
                <w:tab w:val="left" w:pos="720"/>
              </w:tabs>
              <w:spacing w:after="0" w:line="240" w:lineRule="auto"/>
              <w:rPr>
                <w:rFonts w:ascii="Arial" w:eastAsia="Arial" w:hAnsi="Arial" w:cs="Arial"/>
                <w:b/>
                <w:bCs/>
                <w:sz w:val="24"/>
                <w:szCs w:val="24"/>
              </w:rPr>
            </w:pPr>
            <w:bookmarkStart w:id="13" w:name="_Toc133457974"/>
            <w:r w:rsidRPr="3CC8F30D">
              <w:rPr>
                <w:rFonts w:ascii="Arial" w:eastAsia="Arial" w:hAnsi="Arial" w:cs="Arial"/>
                <w:b/>
                <w:bCs/>
                <w:sz w:val="24"/>
                <w:szCs w:val="24"/>
              </w:rPr>
              <w:t>Necessity</w:t>
            </w:r>
            <w:bookmarkEnd w:id="13"/>
          </w:p>
        </w:tc>
        <w:tc>
          <w:tcPr>
            <w:tcW w:w="0" w:type="auto"/>
            <w:gridSpan w:val="4"/>
            <w:tcBorders>
              <w:top w:val="single" w:sz="4" w:space="0" w:color="auto"/>
              <w:left w:val="single" w:sz="4" w:space="0" w:color="auto"/>
              <w:bottom w:val="single" w:sz="4" w:space="0" w:color="auto"/>
              <w:right w:val="single" w:sz="4" w:space="0" w:color="auto"/>
            </w:tcBorders>
            <w:hideMark/>
          </w:tcPr>
          <w:p w14:paraId="6EC6AEFB" w14:textId="63B5E8E2" w:rsidR="00F82C48" w:rsidRPr="0028711C" w:rsidRDefault="00F82C48" w:rsidP="00974849">
            <w:pPr>
              <w:rPr>
                <w:rFonts w:ascii="Arial" w:eastAsia="Arial" w:hAnsi="Arial" w:cs="Arial"/>
                <w:sz w:val="24"/>
                <w:szCs w:val="24"/>
              </w:rPr>
            </w:pPr>
            <w:r w:rsidRPr="402BF414">
              <w:rPr>
                <w:rFonts w:ascii="Arial" w:eastAsia="Arial" w:hAnsi="Arial" w:cs="Arial"/>
                <w:sz w:val="24"/>
                <w:szCs w:val="24"/>
              </w:rPr>
              <w:t xml:space="preserve">Specific regard needs to be had for the importance of locating the subject on a risk-based approach in line with </w:t>
            </w:r>
            <w:r w:rsidR="00672FD7" w:rsidRPr="402BF414">
              <w:rPr>
                <w:rFonts w:ascii="Arial" w:eastAsia="Arial" w:hAnsi="Arial" w:cs="Arial"/>
                <w:sz w:val="24"/>
                <w:szCs w:val="24"/>
              </w:rPr>
              <w:t>HIOWC</w:t>
            </w:r>
            <w:r w:rsidRPr="402BF414">
              <w:rPr>
                <w:rFonts w:ascii="Arial" w:eastAsia="Arial" w:hAnsi="Arial" w:cs="Arial"/>
                <w:sz w:val="24"/>
                <w:szCs w:val="24"/>
              </w:rPr>
              <w:t xml:space="preserve"> LFR </w:t>
            </w:r>
            <w:r w:rsidR="00974849" w:rsidRPr="402BF414">
              <w:rPr>
                <w:rFonts w:ascii="Arial" w:eastAsia="Arial" w:hAnsi="Arial" w:cs="Arial"/>
                <w:sz w:val="24"/>
                <w:szCs w:val="24"/>
              </w:rPr>
              <w:t>d</w:t>
            </w:r>
            <w:r w:rsidRPr="402BF414">
              <w:rPr>
                <w:rFonts w:ascii="Arial" w:eastAsia="Arial" w:hAnsi="Arial" w:cs="Arial"/>
                <w:sz w:val="24"/>
                <w:szCs w:val="24"/>
              </w:rPr>
              <w:t>ocuments with a particular focus on ensuring the necessity case is fully made out.</w:t>
            </w:r>
          </w:p>
        </w:tc>
      </w:tr>
      <w:tr w:rsidR="00F82C48" w:rsidRPr="0028711C" w14:paraId="4A4437D4" w14:textId="77777777" w:rsidTr="402BF414">
        <w:tc>
          <w:tcPr>
            <w:tcW w:w="0" w:type="auto"/>
            <w:tcBorders>
              <w:top w:val="single" w:sz="4" w:space="0" w:color="auto"/>
              <w:left w:val="single" w:sz="4" w:space="0" w:color="auto"/>
              <w:bottom w:val="single" w:sz="4" w:space="0" w:color="auto"/>
              <w:right w:val="single" w:sz="4" w:space="0" w:color="auto"/>
            </w:tcBorders>
            <w:hideMark/>
          </w:tcPr>
          <w:p w14:paraId="79417A4B" w14:textId="1CD278A2" w:rsidR="00F82C48" w:rsidRPr="0028711C" w:rsidRDefault="00F82C48" w:rsidP="00535030">
            <w:pPr>
              <w:pStyle w:val="Heading1"/>
              <w:numPr>
                <w:ilvl w:val="0"/>
                <w:numId w:val="0"/>
              </w:numPr>
              <w:tabs>
                <w:tab w:val="left" w:pos="720"/>
              </w:tabs>
              <w:spacing w:after="0" w:line="240" w:lineRule="auto"/>
              <w:rPr>
                <w:rFonts w:ascii="Arial" w:eastAsia="Arial" w:hAnsi="Arial" w:cs="Arial"/>
                <w:b/>
                <w:bCs/>
                <w:sz w:val="24"/>
                <w:szCs w:val="24"/>
              </w:rPr>
            </w:pPr>
            <w:bookmarkStart w:id="14" w:name="_Toc133457975"/>
            <w:r w:rsidRPr="3CC8F30D">
              <w:rPr>
                <w:rFonts w:ascii="Arial" w:eastAsia="Arial" w:hAnsi="Arial" w:cs="Arial"/>
                <w:b/>
                <w:bCs/>
                <w:sz w:val="24"/>
                <w:szCs w:val="24"/>
              </w:rPr>
              <w:t>Watchlist Images</w:t>
            </w:r>
            <w:bookmarkEnd w:id="14"/>
          </w:p>
        </w:tc>
        <w:tc>
          <w:tcPr>
            <w:tcW w:w="0" w:type="auto"/>
            <w:vMerge w:val="restart"/>
            <w:tcBorders>
              <w:top w:val="single" w:sz="4" w:space="0" w:color="auto"/>
              <w:left w:val="single" w:sz="4" w:space="0" w:color="auto"/>
              <w:bottom w:val="single" w:sz="4" w:space="0" w:color="auto"/>
              <w:right w:val="single" w:sz="4" w:space="0" w:color="auto"/>
            </w:tcBorders>
          </w:tcPr>
          <w:p w14:paraId="5FFD8C13" w14:textId="77777777" w:rsidR="00F82C48" w:rsidRPr="0028711C" w:rsidRDefault="00F82C48" w:rsidP="3CC8F30D">
            <w:pPr>
              <w:rPr>
                <w:rFonts w:ascii="Arial" w:eastAsia="Arial" w:hAnsi="Arial" w:cs="Arial"/>
                <w:sz w:val="24"/>
                <w:szCs w:val="24"/>
              </w:rPr>
            </w:pPr>
          </w:p>
        </w:tc>
        <w:tc>
          <w:tcPr>
            <w:tcW w:w="0" w:type="auto"/>
            <w:gridSpan w:val="3"/>
            <w:tcBorders>
              <w:top w:val="single" w:sz="4" w:space="0" w:color="auto"/>
              <w:left w:val="single" w:sz="4" w:space="0" w:color="auto"/>
              <w:bottom w:val="single" w:sz="4" w:space="0" w:color="auto"/>
              <w:right w:val="single" w:sz="4" w:space="0" w:color="auto"/>
            </w:tcBorders>
            <w:hideMark/>
          </w:tcPr>
          <w:p w14:paraId="1CF3A66C" w14:textId="67511D8C" w:rsidR="00F82C48" w:rsidRPr="0028711C" w:rsidRDefault="00F82C48" w:rsidP="00535030">
            <w:pPr>
              <w:rPr>
                <w:rFonts w:ascii="Arial" w:eastAsia="Arial" w:hAnsi="Arial" w:cs="Arial"/>
                <w:sz w:val="24"/>
                <w:szCs w:val="24"/>
              </w:rPr>
            </w:pPr>
            <w:r w:rsidRPr="3CC8F30D">
              <w:rPr>
                <w:rFonts w:ascii="Arial" w:eastAsia="Arial" w:hAnsi="Arial" w:cs="Arial"/>
                <w:sz w:val="24"/>
                <w:szCs w:val="24"/>
              </w:rPr>
              <w:t>There is a particular need to ensure that the image is a current as possible and of a suitabl</w:t>
            </w:r>
            <w:r w:rsidR="00331CA6">
              <w:rPr>
                <w:rFonts w:ascii="Arial" w:eastAsia="Arial" w:hAnsi="Arial" w:cs="Arial"/>
                <w:sz w:val="24"/>
                <w:szCs w:val="24"/>
              </w:rPr>
              <w:t>e quality for inclusion on the w</w:t>
            </w:r>
            <w:r w:rsidRPr="3CC8F30D">
              <w:rPr>
                <w:rFonts w:ascii="Arial" w:eastAsia="Arial" w:hAnsi="Arial" w:cs="Arial"/>
                <w:sz w:val="24"/>
                <w:szCs w:val="24"/>
              </w:rPr>
              <w:t>atchlist.</w:t>
            </w:r>
          </w:p>
        </w:tc>
      </w:tr>
      <w:tr w:rsidR="00F82C48" w:rsidRPr="0028711C" w14:paraId="29093957" w14:textId="77777777" w:rsidTr="402BF414">
        <w:tc>
          <w:tcPr>
            <w:tcW w:w="0" w:type="auto"/>
            <w:tcBorders>
              <w:top w:val="single" w:sz="4" w:space="0" w:color="auto"/>
              <w:left w:val="single" w:sz="4" w:space="0" w:color="auto"/>
              <w:bottom w:val="single" w:sz="4" w:space="0" w:color="auto"/>
              <w:right w:val="single" w:sz="4" w:space="0" w:color="auto"/>
            </w:tcBorders>
            <w:hideMark/>
          </w:tcPr>
          <w:p w14:paraId="361E9B81" w14:textId="77777777" w:rsidR="00F82C48" w:rsidRPr="0028711C" w:rsidRDefault="00F82C48" w:rsidP="3CC8F30D">
            <w:pPr>
              <w:pStyle w:val="Heading1"/>
              <w:numPr>
                <w:ilvl w:val="0"/>
                <w:numId w:val="0"/>
              </w:numPr>
              <w:tabs>
                <w:tab w:val="left" w:pos="720"/>
              </w:tabs>
              <w:spacing w:after="0" w:line="240" w:lineRule="auto"/>
              <w:rPr>
                <w:rFonts w:ascii="Arial" w:eastAsia="Arial" w:hAnsi="Arial" w:cs="Arial"/>
                <w:b/>
                <w:bCs/>
                <w:sz w:val="24"/>
                <w:szCs w:val="24"/>
              </w:rPr>
            </w:pPr>
            <w:bookmarkStart w:id="15" w:name="_Toc133457976"/>
            <w:r w:rsidRPr="3CC8F30D">
              <w:rPr>
                <w:rFonts w:ascii="Arial" w:eastAsia="Arial" w:hAnsi="Arial" w:cs="Arial"/>
                <w:b/>
                <w:bCs/>
                <w:sz w:val="24"/>
                <w:szCs w:val="24"/>
              </w:rPr>
              <w:t>Legal Advice</w:t>
            </w:r>
            <w:bookmarkEnd w:id="15"/>
          </w:p>
        </w:tc>
        <w:tc>
          <w:tcPr>
            <w:tcW w:w="0" w:type="auto"/>
            <w:vMerge/>
            <w:vAlign w:val="center"/>
            <w:hideMark/>
          </w:tcPr>
          <w:p w14:paraId="4F407562" w14:textId="77777777" w:rsidR="00F82C48" w:rsidRPr="0028711C" w:rsidRDefault="00F82C48" w:rsidP="001D7D7C">
            <w:pPr>
              <w:rPr>
                <w:rFonts w:asciiTheme="minorHAnsi" w:eastAsia="Times New Roman" w:hAnsiTheme="minorHAnsi" w:cstheme="minorHAnsi"/>
                <w:sz w:val="20"/>
                <w:szCs w:val="24"/>
                <w:lang w:eastAsia="ja-JP"/>
              </w:rPr>
            </w:pPr>
          </w:p>
        </w:tc>
        <w:tc>
          <w:tcPr>
            <w:tcW w:w="0" w:type="auto"/>
            <w:gridSpan w:val="3"/>
            <w:tcBorders>
              <w:top w:val="single" w:sz="4" w:space="0" w:color="auto"/>
              <w:left w:val="single" w:sz="4" w:space="0" w:color="auto"/>
              <w:bottom w:val="single" w:sz="4" w:space="0" w:color="auto"/>
              <w:right w:val="single" w:sz="4" w:space="0" w:color="auto"/>
            </w:tcBorders>
            <w:hideMark/>
          </w:tcPr>
          <w:p w14:paraId="76E4226A" w14:textId="45F7DC82" w:rsidR="00F82C48" w:rsidRPr="0028711C" w:rsidRDefault="00F82C48" w:rsidP="00535030">
            <w:pPr>
              <w:rPr>
                <w:rFonts w:ascii="Arial" w:eastAsia="Arial" w:hAnsi="Arial" w:cs="Arial"/>
                <w:b/>
                <w:bCs/>
                <w:sz w:val="24"/>
                <w:szCs w:val="24"/>
              </w:rPr>
            </w:pPr>
            <w:r w:rsidRPr="3CC8F30D">
              <w:rPr>
                <w:rFonts w:ascii="Arial" w:eastAsia="Arial" w:hAnsi="Arial" w:cs="Arial"/>
                <w:sz w:val="24"/>
                <w:szCs w:val="24"/>
              </w:rPr>
              <w:t xml:space="preserve">Specific advice must be sought from Legal Services and the </w:t>
            </w:r>
            <w:r w:rsidR="00672FD7">
              <w:rPr>
                <w:rFonts w:ascii="Arial" w:eastAsia="Arial" w:hAnsi="Arial" w:cs="Arial"/>
                <w:sz w:val="24"/>
                <w:szCs w:val="24"/>
              </w:rPr>
              <w:t>HIOWC</w:t>
            </w:r>
            <w:r w:rsidRPr="3CC8F30D">
              <w:rPr>
                <w:rFonts w:ascii="Arial" w:eastAsia="Arial" w:hAnsi="Arial" w:cs="Arial"/>
                <w:sz w:val="24"/>
                <w:szCs w:val="24"/>
              </w:rPr>
              <w:t xml:space="preserve"> LFR team prior to any seeking authorisation from an AO. Where authorisation is then sought, this advice needs to be provided to the AO to help inform their decision making and allow the AO to record their decision </w:t>
            </w:r>
            <w:r w:rsidR="00243B9A">
              <w:rPr>
                <w:rFonts w:ascii="Arial" w:eastAsia="Arial" w:hAnsi="Arial" w:cs="Arial"/>
                <w:sz w:val="24"/>
                <w:szCs w:val="24"/>
              </w:rPr>
              <w:t>regarding any inclusion on the w</w:t>
            </w:r>
            <w:r w:rsidRPr="3CC8F30D">
              <w:rPr>
                <w:rFonts w:ascii="Arial" w:eastAsia="Arial" w:hAnsi="Arial" w:cs="Arial"/>
                <w:sz w:val="24"/>
                <w:szCs w:val="24"/>
              </w:rPr>
              <w:t>atchlist and outline further safeguards that should apply.</w:t>
            </w:r>
          </w:p>
        </w:tc>
      </w:tr>
      <w:tr w:rsidR="00F82C48" w:rsidRPr="0028711C" w14:paraId="34EE55D0" w14:textId="77777777" w:rsidTr="402BF414">
        <w:trPr>
          <w:trHeight w:val="745"/>
        </w:trPr>
        <w:tc>
          <w:tcPr>
            <w:tcW w:w="0" w:type="auto"/>
            <w:vMerge w:val="restart"/>
            <w:tcBorders>
              <w:top w:val="single" w:sz="4" w:space="0" w:color="auto"/>
              <w:left w:val="single" w:sz="4" w:space="0" w:color="auto"/>
              <w:bottom w:val="single" w:sz="4" w:space="0" w:color="auto"/>
              <w:right w:val="single" w:sz="4" w:space="0" w:color="auto"/>
            </w:tcBorders>
            <w:hideMark/>
          </w:tcPr>
          <w:p w14:paraId="61E989C2" w14:textId="77777777" w:rsidR="00F82C48" w:rsidRPr="0028711C" w:rsidRDefault="00F82C48" w:rsidP="3CC8F30D">
            <w:pPr>
              <w:pStyle w:val="Heading1"/>
              <w:numPr>
                <w:ilvl w:val="0"/>
                <w:numId w:val="0"/>
              </w:numPr>
              <w:tabs>
                <w:tab w:val="left" w:pos="720"/>
              </w:tabs>
              <w:spacing w:after="0" w:line="240" w:lineRule="auto"/>
              <w:rPr>
                <w:rFonts w:ascii="Arial" w:eastAsia="Arial" w:hAnsi="Arial" w:cs="Arial"/>
                <w:b/>
                <w:bCs/>
                <w:sz w:val="24"/>
                <w:szCs w:val="24"/>
              </w:rPr>
            </w:pPr>
            <w:bookmarkStart w:id="16" w:name="_Toc133457977"/>
            <w:r w:rsidRPr="3CC8F30D">
              <w:rPr>
                <w:rFonts w:ascii="Arial" w:eastAsia="Arial" w:hAnsi="Arial" w:cs="Arial"/>
                <w:b/>
                <w:bCs/>
                <w:sz w:val="24"/>
                <w:szCs w:val="24"/>
              </w:rPr>
              <w:t>Technical Advice</w:t>
            </w:r>
            <w:bookmarkEnd w:id="16"/>
          </w:p>
        </w:tc>
        <w:tc>
          <w:tcPr>
            <w:tcW w:w="0" w:type="auto"/>
            <w:gridSpan w:val="4"/>
            <w:tcBorders>
              <w:top w:val="single" w:sz="4" w:space="0" w:color="auto"/>
              <w:left w:val="single" w:sz="4" w:space="0" w:color="auto"/>
              <w:bottom w:val="single" w:sz="4" w:space="0" w:color="auto"/>
              <w:right w:val="single" w:sz="4" w:space="0" w:color="auto"/>
            </w:tcBorders>
            <w:hideMark/>
          </w:tcPr>
          <w:p w14:paraId="5756B86F" w14:textId="2D54241F" w:rsidR="00F82C48" w:rsidRPr="0028711C" w:rsidRDefault="00F82C48" w:rsidP="00535030">
            <w:pPr>
              <w:rPr>
                <w:rFonts w:ascii="Arial" w:eastAsia="Arial" w:hAnsi="Arial" w:cs="Arial"/>
                <w:sz w:val="24"/>
                <w:szCs w:val="24"/>
              </w:rPr>
            </w:pPr>
            <w:r w:rsidRPr="402BF414">
              <w:rPr>
                <w:rFonts w:ascii="Arial" w:eastAsia="Arial" w:hAnsi="Arial" w:cs="Arial"/>
                <w:sz w:val="24"/>
                <w:szCs w:val="24"/>
              </w:rPr>
              <w:t xml:space="preserve">Regard should also be had to consider System and Subject Factors and the ability for the LFR </w:t>
            </w:r>
            <w:r w:rsidR="003A7764" w:rsidRPr="402BF414">
              <w:rPr>
                <w:rFonts w:ascii="Arial" w:eastAsia="Arial" w:hAnsi="Arial" w:cs="Arial"/>
                <w:sz w:val="24"/>
                <w:szCs w:val="24"/>
              </w:rPr>
              <w:t>S</w:t>
            </w:r>
            <w:r w:rsidRPr="402BF414">
              <w:rPr>
                <w:rFonts w:ascii="Arial" w:eastAsia="Arial" w:hAnsi="Arial" w:cs="Arial"/>
                <w:sz w:val="24"/>
                <w:szCs w:val="24"/>
              </w:rPr>
              <w:t xml:space="preserve">ystem to generate an accurate </w:t>
            </w:r>
            <w:r w:rsidR="00974849" w:rsidRPr="402BF414">
              <w:rPr>
                <w:rFonts w:ascii="Arial" w:eastAsia="Arial" w:hAnsi="Arial" w:cs="Arial"/>
                <w:sz w:val="24"/>
                <w:szCs w:val="24"/>
              </w:rPr>
              <w:t>a</w:t>
            </w:r>
            <w:r w:rsidRPr="402BF414">
              <w:rPr>
                <w:rFonts w:ascii="Arial" w:eastAsia="Arial" w:hAnsi="Arial" w:cs="Arial"/>
                <w:sz w:val="24"/>
                <w:szCs w:val="24"/>
              </w:rPr>
              <w:t>lert against the image</w:t>
            </w:r>
            <w:r w:rsidR="00243B9A" w:rsidRPr="402BF414">
              <w:rPr>
                <w:rFonts w:ascii="Arial" w:eastAsia="Arial" w:hAnsi="Arial" w:cs="Arial"/>
                <w:sz w:val="24"/>
                <w:szCs w:val="24"/>
              </w:rPr>
              <w:t xml:space="preserve"> proposed for inclusion on the w</w:t>
            </w:r>
            <w:r w:rsidRPr="402BF414">
              <w:rPr>
                <w:rFonts w:ascii="Arial" w:eastAsia="Arial" w:hAnsi="Arial" w:cs="Arial"/>
                <w:sz w:val="24"/>
                <w:szCs w:val="24"/>
              </w:rPr>
              <w:t>atchlist</w:t>
            </w:r>
            <w:r w:rsidR="00D61A34" w:rsidRPr="402BF414">
              <w:rPr>
                <w:rFonts w:ascii="Arial" w:eastAsia="Arial" w:hAnsi="Arial" w:cs="Arial"/>
                <w:sz w:val="24"/>
                <w:szCs w:val="24"/>
              </w:rPr>
              <w:t xml:space="preserve"> and make the LFR Operator aware of any such limitations</w:t>
            </w:r>
            <w:r w:rsidRPr="402BF414">
              <w:rPr>
                <w:rFonts w:ascii="Arial" w:eastAsia="Arial" w:hAnsi="Arial" w:cs="Arial"/>
                <w:sz w:val="24"/>
                <w:szCs w:val="24"/>
              </w:rPr>
              <w:t xml:space="preserve">. </w:t>
            </w:r>
          </w:p>
        </w:tc>
      </w:tr>
      <w:tr w:rsidR="00F82C48" w:rsidRPr="0028711C" w14:paraId="7B2A3791" w14:textId="77777777" w:rsidTr="402BF414">
        <w:trPr>
          <w:trHeight w:val="1345"/>
        </w:trPr>
        <w:tc>
          <w:tcPr>
            <w:tcW w:w="0" w:type="auto"/>
            <w:vMerge/>
            <w:vAlign w:val="center"/>
            <w:hideMark/>
          </w:tcPr>
          <w:p w14:paraId="365EDE16" w14:textId="77777777" w:rsidR="00F82C48" w:rsidRPr="0028711C" w:rsidRDefault="00F82C48" w:rsidP="001D7D7C">
            <w:pPr>
              <w:rPr>
                <w:rFonts w:asciiTheme="minorHAnsi" w:eastAsia="Times New Roman" w:hAnsiTheme="minorHAnsi" w:cstheme="minorHAnsi"/>
                <w:b/>
                <w:sz w:val="20"/>
                <w:szCs w:val="24"/>
                <w:lang w:eastAsia="ja-JP"/>
              </w:rPr>
            </w:pPr>
          </w:p>
        </w:tc>
        <w:tc>
          <w:tcPr>
            <w:tcW w:w="0" w:type="auto"/>
            <w:tcBorders>
              <w:top w:val="single" w:sz="4" w:space="0" w:color="auto"/>
              <w:left w:val="single" w:sz="4" w:space="0" w:color="auto"/>
              <w:bottom w:val="single" w:sz="4" w:space="0" w:color="auto"/>
              <w:right w:val="single" w:sz="4" w:space="0" w:color="auto"/>
            </w:tcBorders>
            <w:hideMark/>
          </w:tcPr>
          <w:p w14:paraId="707ABD71" w14:textId="77777777" w:rsidR="00F82C48" w:rsidRPr="0028711C" w:rsidRDefault="00F82C48" w:rsidP="3CC8F30D">
            <w:pPr>
              <w:rPr>
                <w:rFonts w:ascii="Arial" w:eastAsia="Arial" w:hAnsi="Arial" w:cs="Arial"/>
                <w:sz w:val="24"/>
                <w:szCs w:val="24"/>
              </w:rPr>
            </w:pPr>
            <w:r w:rsidRPr="3CC8F30D">
              <w:rPr>
                <w:rFonts w:ascii="Arial" w:eastAsia="Arial" w:hAnsi="Arial" w:cs="Arial"/>
                <w:sz w:val="24"/>
                <w:szCs w:val="24"/>
              </w:rPr>
              <w:t xml:space="preserve">Consideration should be given to the likely crowd flow / occlusion risk where shorter subjects may otherwise be </w:t>
            </w:r>
            <w:r w:rsidRPr="3CC8F30D">
              <w:rPr>
                <w:rFonts w:ascii="Arial" w:eastAsia="Arial" w:hAnsi="Arial" w:cs="Arial"/>
                <w:sz w:val="24"/>
                <w:szCs w:val="24"/>
              </w:rPr>
              <w:lastRenderedPageBreak/>
              <w:t>blocked from the camera’s line of sight.</w:t>
            </w:r>
          </w:p>
        </w:tc>
        <w:tc>
          <w:tcPr>
            <w:tcW w:w="0" w:type="auto"/>
            <w:gridSpan w:val="3"/>
            <w:tcBorders>
              <w:top w:val="single" w:sz="4" w:space="0" w:color="auto"/>
              <w:left w:val="single" w:sz="4" w:space="0" w:color="auto"/>
              <w:bottom w:val="single" w:sz="4" w:space="0" w:color="auto"/>
              <w:right w:val="single" w:sz="4" w:space="0" w:color="auto"/>
            </w:tcBorders>
            <w:hideMark/>
          </w:tcPr>
          <w:p w14:paraId="2FC294E2" w14:textId="77777777" w:rsidR="00F82C48" w:rsidRPr="0028711C" w:rsidRDefault="00F82C48" w:rsidP="3CC8F30D">
            <w:pPr>
              <w:rPr>
                <w:rFonts w:ascii="Arial" w:eastAsia="Arial" w:hAnsi="Arial" w:cs="Arial"/>
                <w:sz w:val="24"/>
                <w:szCs w:val="24"/>
              </w:rPr>
            </w:pPr>
            <w:r w:rsidRPr="3CC8F30D">
              <w:rPr>
                <w:rFonts w:ascii="Arial" w:eastAsia="Arial" w:hAnsi="Arial" w:cs="Arial"/>
                <w:sz w:val="24"/>
                <w:szCs w:val="24"/>
              </w:rPr>
              <w:lastRenderedPageBreak/>
              <w:t>Technical advice should be sought on a case-by-case basis to inform this assessment.</w:t>
            </w:r>
          </w:p>
          <w:p w14:paraId="56D66D41" w14:textId="1DFF7BED" w:rsidR="00F82C48" w:rsidRPr="0028711C" w:rsidRDefault="00F82C48" w:rsidP="00535030">
            <w:pPr>
              <w:rPr>
                <w:rFonts w:ascii="Arial" w:eastAsia="Arial" w:hAnsi="Arial" w:cs="Arial"/>
                <w:sz w:val="24"/>
                <w:szCs w:val="24"/>
              </w:rPr>
            </w:pPr>
            <w:r w:rsidRPr="3CC8F30D">
              <w:rPr>
                <w:rFonts w:ascii="Arial" w:eastAsia="Arial" w:hAnsi="Arial" w:cs="Arial"/>
                <w:sz w:val="24"/>
                <w:szCs w:val="24"/>
              </w:rPr>
              <w:t xml:space="preserve">Where authorisation is then sought, this advice needs to be provided to the AO to help inform their decision making and allow the AO to record their decision </w:t>
            </w:r>
            <w:r w:rsidR="00243B9A">
              <w:rPr>
                <w:rFonts w:ascii="Arial" w:eastAsia="Arial" w:hAnsi="Arial" w:cs="Arial"/>
                <w:sz w:val="24"/>
                <w:szCs w:val="24"/>
              </w:rPr>
              <w:t>regarding any inclusion on the w</w:t>
            </w:r>
            <w:r w:rsidRPr="3CC8F30D">
              <w:rPr>
                <w:rFonts w:ascii="Arial" w:eastAsia="Arial" w:hAnsi="Arial" w:cs="Arial"/>
                <w:sz w:val="24"/>
                <w:szCs w:val="24"/>
              </w:rPr>
              <w:t>atchlist and outline further safeguards that should apply.</w:t>
            </w:r>
          </w:p>
        </w:tc>
      </w:tr>
    </w:tbl>
    <w:p w14:paraId="080471DA" w14:textId="38BFAACD" w:rsidR="4A8D0AD3" w:rsidRDefault="00F82C48" w:rsidP="3CC8F30D">
      <w:pPr>
        <w:spacing w:after="146"/>
        <w:ind w:left="720" w:right="84" w:hanging="720"/>
        <w:rPr>
          <w:rFonts w:ascii="Arial" w:eastAsia="Arial" w:hAnsi="Arial" w:cs="Arial"/>
          <w:color w:val="000000" w:themeColor="text1"/>
          <w:sz w:val="24"/>
          <w:szCs w:val="24"/>
          <w:lang w:eastAsia="en-GB"/>
        </w:rPr>
      </w:pPr>
      <w:r w:rsidRPr="3CC8F30D">
        <w:rPr>
          <w:rFonts w:ascii="Arial" w:eastAsia="Arial" w:hAnsi="Arial" w:cs="Arial"/>
          <w:color w:val="000000" w:themeColor="text1"/>
          <w:sz w:val="24"/>
          <w:szCs w:val="24"/>
          <w:lang w:eastAsia="en-GB"/>
        </w:rPr>
        <w:t xml:space="preserve"> </w:t>
      </w:r>
      <w:bookmarkEnd w:id="7"/>
    </w:p>
    <w:p w14:paraId="2C08513E" w14:textId="08289E6F" w:rsidR="006C43FA" w:rsidRDefault="006C43FA" w:rsidP="3CC8F30D">
      <w:pPr>
        <w:spacing w:after="146"/>
        <w:ind w:left="720" w:right="84" w:hanging="720"/>
        <w:rPr>
          <w:rFonts w:ascii="Arial" w:eastAsia="Arial" w:hAnsi="Arial" w:cs="Arial"/>
          <w:color w:val="000000" w:themeColor="text1"/>
          <w:sz w:val="24"/>
          <w:szCs w:val="24"/>
          <w:lang w:eastAsia="en-GB"/>
        </w:rPr>
      </w:pPr>
    </w:p>
    <w:p w14:paraId="1952C505" w14:textId="442722AC" w:rsidR="006C43FA" w:rsidRDefault="006C43FA" w:rsidP="00243B9A">
      <w:pPr>
        <w:spacing w:after="146"/>
        <w:ind w:right="84"/>
        <w:rPr>
          <w:rFonts w:ascii="Arial" w:eastAsia="Arial" w:hAnsi="Arial" w:cs="Arial"/>
          <w:b/>
          <w:bCs/>
          <w:color w:val="000000" w:themeColor="text1"/>
          <w:sz w:val="24"/>
          <w:szCs w:val="24"/>
          <w:lang w:eastAsia="en-GB"/>
        </w:rPr>
      </w:pPr>
      <w:r w:rsidRPr="3CC8F30D">
        <w:rPr>
          <w:rFonts w:ascii="Arial" w:eastAsia="Arial" w:hAnsi="Arial" w:cs="Arial"/>
          <w:b/>
          <w:bCs/>
          <w:color w:val="000000" w:themeColor="text1"/>
          <w:sz w:val="24"/>
          <w:szCs w:val="24"/>
          <w:lang w:eastAsia="en-GB"/>
        </w:rPr>
        <w:t>Additional Safeguards for Image Quality</w:t>
      </w:r>
    </w:p>
    <w:p w14:paraId="22557886" w14:textId="40D55903" w:rsidR="006C43FA" w:rsidRDefault="00243B9A" w:rsidP="00243B9A">
      <w:pPr>
        <w:spacing w:after="421" w:line="253" w:lineRule="auto"/>
        <w:ind w:right="61"/>
        <w:rPr>
          <w:rFonts w:ascii="Arial" w:eastAsia="Arial" w:hAnsi="Arial" w:cs="Arial"/>
          <w:sz w:val="24"/>
          <w:szCs w:val="24"/>
          <w:lang w:eastAsia="en-GB"/>
        </w:rPr>
      </w:pPr>
      <w:r>
        <w:rPr>
          <w:rFonts w:ascii="Arial" w:eastAsia="Arial" w:hAnsi="Arial" w:cs="Arial"/>
          <w:color w:val="000000" w:themeColor="text1"/>
          <w:sz w:val="24"/>
          <w:szCs w:val="24"/>
          <w:lang w:eastAsia="en-GB"/>
        </w:rPr>
        <w:t>E</w:t>
      </w:r>
      <w:r w:rsidR="006C43FA" w:rsidRPr="3CC8F30D">
        <w:rPr>
          <w:rFonts w:ascii="Arial" w:eastAsia="Arial" w:hAnsi="Arial" w:cs="Arial"/>
          <w:sz w:val="24"/>
          <w:szCs w:val="24"/>
          <w:lang w:eastAsia="en-GB"/>
        </w:rPr>
        <w:t>nsuring the quality of images included on the watchlist does not reduce the efficacy and accuracy of facial matching is the responsibility of the LFR Silver Commander to ensure the following safeguards are implemented per deployment:</w:t>
      </w:r>
    </w:p>
    <w:p w14:paraId="43FD651A" w14:textId="219DE7E3" w:rsidR="006C43FA" w:rsidRDefault="006C43FA" w:rsidP="00612025">
      <w:pPr>
        <w:pStyle w:val="ListParagraph"/>
        <w:numPr>
          <w:ilvl w:val="0"/>
          <w:numId w:val="11"/>
        </w:numPr>
        <w:spacing w:after="421" w:line="253" w:lineRule="auto"/>
        <w:ind w:right="61"/>
        <w:rPr>
          <w:rFonts w:ascii="Arial" w:eastAsia="Arial" w:hAnsi="Arial" w:cs="Arial"/>
          <w:sz w:val="24"/>
          <w:szCs w:val="24"/>
          <w:lang w:eastAsia="en-GB"/>
        </w:rPr>
      </w:pPr>
      <w:r w:rsidRPr="3CC8F30D">
        <w:rPr>
          <w:rFonts w:ascii="Arial" w:eastAsia="Arial" w:hAnsi="Arial" w:cs="Arial"/>
          <w:sz w:val="24"/>
          <w:szCs w:val="24"/>
          <w:lang w:eastAsia="en-GB"/>
        </w:rPr>
        <w:t xml:space="preserve">The most up to date custody images or non-police sourced images of a person who meets the criteria for inclusion on the watchlist will be extracted for LFR use. </w:t>
      </w:r>
    </w:p>
    <w:p w14:paraId="6B1C67AA" w14:textId="0882CF46" w:rsidR="006C43FA" w:rsidRDefault="00B803FD" w:rsidP="00612025">
      <w:pPr>
        <w:pStyle w:val="ListParagraph"/>
        <w:numPr>
          <w:ilvl w:val="0"/>
          <w:numId w:val="11"/>
        </w:numPr>
        <w:spacing w:after="421" w:line="253" w:lineRule="auto"/>
        <w:ind w:right="61"/>
        <w:rPr>
          <w:rFonts w:ascii="Arial" w:eastAsia="Arial" w:hAnsi="Arial" w:cs="Arial"/>
          <w:sz w:val="24"/>
          <w:szCs w:val="24"/>
          <w:lang w:eastAsia="en-GB"/>
        </w:rPr>
      </w:pPr>
      <w:r w:rsidRPr="3CC8F30D">
        <w:rPr>
          <w:rFonts w:ascii="Arial" w:eastAsia="Arial" w:hAnsi="Arial" w:cs="Arial"/>
          <w:sz w:val="24"/>
          <w:szCs w:val="24"/>
          <w:lang w:eastAsia="en-GB"/>
        </w:rPr>
        <w:t>U</w:t>
      </w:r>
      <w:r w:rsidR="006C43FA" w:rsidRPr="3CC8F30D">
        <w:rPr>
          <w:rFonts w:ascii="Arial" w:eastAsia="Arial" w:hAnsi="Arial" w:cs="Arial"/>
          <w:sz w:val="24"/>
          <w:szCs w:val="24"/>
          <w:lang w:eastAsia="en-GB"/>
        </w:rPr>
        <w:t>sing image ‘ingestion settings’ (such as: distance between eyes, facial quality and facial reliability, face tilt) that have proven to be reliable</w:t>
      </w:r>
      <w:r w:rsidRPr="3CC8F30D">
        <w:rPr>
          <w:rFonts w:ascii="Arial" w:eastAsia="Arial" w:hAnsi="Arial" w:cs="Arial"/>
          <w:sz w:val="24"/>
          <w:szCs w:val="24"/>
          <w:lang w:eastAsia="en-GB"/>
        </w:rPr>
        <w:t>.  T</w:t>
      </w:r>
      <w:r w:rsidR="006C43FA" w:rsidRPr="3CC8F30D">
        <w:rPr>
          <w:rFonts w:ascii="Arial" w:eastAsia="Arial" w:hAnsi="Arial" w:cs="Arial"/>
          <w:sz w:val="24"/>
          <w:szCs w:val="24"/>
          <w:lang w:eastAsia="en-GB"/>
        </w:rPr>
        <w:t xml:space="preserve">he LFR System </w:t>
      </w:r>
      <w:r w:rsidRPr="3CC8F30D">
        <w:rPr>
          <w:rFonts w:ascii="Arial" w:eastAsia="Arial" w:hAnsi="Arial" w:cs="Arial"/>
          <w:sz w:val="24"/>
          <w:szCs w:val="24"/>
          <w:lang w:eastAsia="en-GB"/>
        </w:rPr>
        <w:t xml:space="preserve">also </w:t>
      </w:r>
      <w:r w:rsidR="006C43FA" w:rsidRPr="3CC8F30D">
        <w:rPr>
          <w:rFonts w:ascii="Arial" w:eastAsia="Arial" w:hAnsi="Arial" w:cs="Arial"/>
          <w:sz w:val="24"/>
          <w:szCs w:val="24"/>
          <w:lang w:eastAsia="en-GB"/>
        </w:rPr>
        <w:t xml:space="preserve">has a technical safety net exist to prevent images of poor quality from being uploaded onto the LFR system. </w:t>
      </w:r>
    </w:p>
    <w:p w14:paraId="3BC1E110" w14:textId="1D3547C2" w:rsidR="006C43FA" w:rsidRPr="001C33B6" w:rsidRDefault="006C43FA" w:rsidP="00612025">
      <w:pPr>
        <w:pStyle w:val="ListParagraph"/>
        <w:numPr>
          <w:ilvl w:val="0"/>
          <w:numId w:val="11"/>
        </w:numPr>
        <w:spacing w:after="421" w:line="253" w:lineRule="auto"/>
        <w:ind w:right="61"/>
        <w:rPr>
          <w:rFonts w:ascii="Arial" w:eastAsia="Arial" w:hAnsi="Arial" w:cs="Arial"/>
          <w:sz w:val="24"/>
          <w:szCs w:val="24"/>
          <w:lang w:eastAsia="en-GB"/>
        </w:rPr>
      </w:pPr>
      <w:r w:rsidRPr="15C546F9">
        <w:rPr>
          <w:rFonts w:ascii="Arial" w:eastAsia="Arial" w:hAnsi="Arial" w:cs="Arial"/>
          <w:sz w:val="24"/>
          <w:szCs w:val="24"/>
          <w:lang w:eastAsia="en-GB"/>
        </w:rPr>
        <w:t>Reviewing the proposed watchlist images prior to uploading, with particular attention paid to non-police sourced images (e</w:t>
      </w:r>
      <w:r w:rsidR="00974849" w:rsidRPr="15C546F9">
        <w:rPr>
          <w:rFonts w:ascii="Arial" w:eastAsia="Arial" w:hAnsi="Arial" w:cs="Arial"/>
          <w:sz w:val="24"/>
          <w:szCs w:val="24"/>
          <w:lang w:eastAsia="en-GB"/>
        </w:rPr>
        <w:t>.</w:t>
      </w:r>
      <w:r w:rsidRPr="15C546F9">
        <w:rPr>
          <w:rFonts w:ascii="Arial" w:eastAsia="Arial" w:hAnsi="Arial" w:cs="Arial"/>
          <w:sz w:val="24"/>
          <w:szCs w:val="24"/>
          <w:lang w:eastAsia="en-GB"/>
        </w:rPr>
        <w:t>g</w:t>
      </w:r>
      <w:r w:rsidR="00974849" w:rsidRPr="15C546F9">
        <w:rPr>
          <w:rFonts w:ascii="Arial" w:eastAsia="Arial" w:hAnsi="Arial" w:cs="Arial"/>
          <w:sz w:val="24"/>
          <w:szCs w:val="24"/>
          <w:lang w:eastAsia="en-GB"/>
        </w:rPr>
        <w:t>.</w:t>
      </w:r>
      <w:r w:rsidRPr="15C546F9">
        <w:rPr>
          <w:rFonts w:ascii="Arial" w:eastAsia="Arial" w:hAnsi="Arial" w:cs="Arial"/>
          <w:sz w:val="24"/>
          <w:szCs w:val="24"/>
          <w:lang w:eastAsia="en-GB"/>
        </w:rPr>
        <w:t xml:space="preserve">: </w:t>
      </w:r>
      <w:r w:rsidR="00C51666">
        <w:rPr>
          <w:rFonts w:ascii="Arial" w:eastAsia="Arial" w:hAnsi="Arial" w:cs="Arial"/>
          <w:sz w:val="24"/>
          <w:szCs w:val="24"/>
          <w:lang w:eastAsia="en-GB"/>
        </w:rPr>
        <w:t>missing persons)</w:t>
      </w:r>
      <w:r w:rsidRPr="15C546F9">
        <w:rPr>
          <w:rFonts w:ascii="Arial" w:eastAsia="Arial" w:hAnsi="Arial" w:cs="Arial"/>
          <w:sz w:val="24"/>
          <w:szCs w:val="24"/>
          <w:lang w:eastAsia="en-GB"/>
        </w:rPr>
        <w:t>, in combination with the briefing of LFR Operators and Engagement Officers enabling them to pay due regard to image quality and age when considering facial matching alerts.</w:t>
      </w:r>
    </w:p>
    <w:p w14:paraId="5E697D0B" w14:textId="376FD1C3" w:rsidR="000C7DF2" w:rsidRPr="0028711C" w:rsidRDefault="007C03E4" w:rsidP="00243B9A">
      <w:pPr>
        <w:pStyle w:val="Heading11"/>
        <w:keepNext/>
        <w:tabs>
          <w:tab w:val="clear" w:pos="993"/>
          <w:tab w:val="left" w:pos="720"/>
        </w:tabs>
        <w:ind w:left="0" w:firstLine="0"/>
        <w:jc w:val="left"/>
        <w:rPr>
          <w:rFonts w:ascii="Arial" w:eastAsia="Arial" w:hAnsi="Arial" w:cs="Arial"/>
          <w:b/>
          <w:bCs/>
          <w:sz w:val="24"/>
          <w:szCs w:val="24"/>
        </w:rPr>
      </w:pPr>
      <w:r w:rsidRPr="3CC8F30D">
        <w:rPr>
          <w:rFonts w:ascii="Arial" w:eastAsia="Arial" w:hAnsi="Arial" w:cs="Arial"/>
          <w:b/>
          <w:bCs/>
          <w:sz w:val="24"/>
          <w:szCs w:val="24"/>
        </w:rPr>
        <w:t xml:space="preserve">Police-originated images that may be included on a </w:t>
      </w:r>
      <w:r w:rsidR="00243B9A">
        <w:rPr>
          <w:rFonts w:ascii="Arial" w:eastAsia="Arial" w:hAnsi="Arial" w:cs="Arial"/>
          <w:b/>
          <w:bCs/>
          <w:sz w:val="24"/>
          <w:szCs w:val="24"/>
        </w:rPr>
        <w:t>w</w:t>
      </w:r>
      <w:r w:rsidRPr="3CC8F30D">
        <w:rPr>
          <w:rFonts w:ascii="Arial" w:eastAsia="Arial" w:hAnsi="Arial" w:cs="Arial"/>
          <w:b/>
          <w:bCs/>
          <w:sz w:val="24"/>
          <w:szCs w:val="24"/>
        </w:rPr>
        <w:t>atchlist</w:t>
      </w:r>
    </w:p>
    <w:p w14:paraId="7046EC1E" w14:textId="158CE478" w:rsidR="004B3B76" w:rsidRDefault="00CA49BE" w:rsidP="00243B9A">
      <w:pPr>
        <w:spacing w:after="146"/>
        <w:ind w:right="84"/>
        <w:rPr>
          <w:rFonts w:ascii="Arial" w:eastAsia="Arial" w:hAnsi="Arial" w:cs="Arial"/>
          <w:color w:val="000000" w:themeColor="text1"/>
          <w:sz w:val="24"/>
          <w:szCs w:val="24"/>
          <w:lang w:eastAsia="en-GB"/>
        </w:rPr>
      </w:pPr>
      <w:r w:rsidRPr="15C546F9">
        <w:rPr>
          <w:rFonts w:ascii="Arial" w:eastAsia="Arial" w:hAnsi="Arial" w:cs="Arial"/>
          <w:sz w:val="24"/>
          <w:szCs w:val="24"/>
        </w:rPr>
        <w:t xml:space="preserve">Images that may be deemed appropriate for inclusion within an LFR </w:t>
      </w:r>
      <w:r w:rsidR="00974849" w:rsidRPr="15C546F9">
        <w:rPr>
          <w:rFonts w:ascii="Arial" w:eastAsia="Arial" w:hAnsi="Arial" w:cs="Arial"/>
          <w:sz w:val="24"/>
          <w:szCs w:val="24"/>
        </w:rPr>
        <w:t>w</w:t>
      </w:r>
      <w:r w:rsidRPr="15C546F9">
        <w:rPr>
          <w:rFonts w:ascii="Arial" w:eastAsia="Arial" w:hAnsi="Arial" w:cs="Arial"/>
          <w:sz w:val="24"/>
          <w:szCs w:val="24"/>
        </w:rPr>
        <w:t>atchlist include custody images of individuals and/or police originated images other than custody images of people who are</w:t>
      </w:r>
      <w:r w:rsidR="004B3B76" w:rsidRPr="15C546F9">
        <w:rPr>
          <w:rFonts w:ascii="Arial" w:eastAsia="Arial" w:hAnsi="Arial" w:cs="Arial"/>
          <w:color w:val="000000" w:themeColor="text1"/>
          <w:sz w:val="24"/>
          <w:szCs w:val="24"/>
          <w:lang w:eastAsia="en-GB"/>
        </w:rPr>
        <w:t xml:space="preserve">: </w:t>
      </w:r>
    </w:p>
    <w:p w14:paraId="62F89513" w14:textId="77777777" w:rsidR="00245981" w:rsidRPr="00245981" w:rsidRDefault="00245981" w:rsidP="00245981">
      <w:pPr>
        <w:numPr>
          <w:ilvl w:val="0"/>
          <w:numId w:val="44"/>
        </w:numPr>
        <w:spacing w:after="160" w:line="278" w:lineRule="auto"/>
        <w:rPr>
          <w:rFonts w:ascii="Arial" w:hAnsi="Arial" w:cs="Arial"/>
          <w:sz w:val="24"/>
          <w:szCs w:val="24"/>
        </w:rPr>
      </w:pPr>
      <w:r w:rsidRPr="47E04912">
        <w:rPr>
          <w:rFonts w:ascii="Arial" w:hAnsi="Arial" w:cs="Arial"/>
        </w:rPr>
        <w:t>W</w:t>
      </w:r>
      <w:r w:rsidRPr="47E04912">
        <w:rPr>
          <w:rFonts w:ascii="Arial" w:hAnsi="Arial" w:cs="Arial"/>
          <w:sz w:val="24"/>
          <w:szCs w:val="24"/>
        </w:rPr>
        <w:t xml:space="preserve">anted by way of an outstanding warrant for their arrest issued by a court or are sought for recall to prison. </w:t>
      </w:r>
    </w:p>
    <w:p w14:paraId="757BEA11" w14:textId="77777777" w:rsidR="00245981" w:rsidRPr="00245981" w:rsidRDefault="00245981" w:rsidP="00245981">
      <w:pPr>
        <w:numPr>
          <w:ilvl w:val="0"/>
          <w:numId w:val="44"/>
        </w:numPr>
        <w:spacing w:after="160" w:line="278" w:lineRule="auto"/>
        <w:rPr>
          <w:rFonts w:ascii="Arial" w:hAnsi="Arial" w:cs="Arial"/>
          <w:sz w:val="24"/>
          <w:szCs w:val="24"/>
        </w:rPr>
      </w:pPr>
      <w:r w:rsidRPr="47E04912">
        <w:rPr>
          <w:rFonts w:ascii="Arial" w:hAnsi="Arial" w:cs="Arial"/>
        </w:rPr>
        <w:t>A</w:t>
      </w:r>
      <w:r w:rsidRPr="47E04912">
        <w:rPr>
          <w:rFonts w:ascii="Arial" w:hAnsi="Arial" w:cs="Arial"/>
          <w:sz w:val="24"/>
          <w:szCs w:val="24"/>
        </w:rPr>
        <w:t xml:space="preserve">bout whom there are reasonable grounds for suspecting that they have committed a criminal offence. </w:t>
      </w:r>
    </w:p>
    <w:p w14:paraId="2DCF8B28" w14:textId="77777777" w:rsidR="00245981" w:rsidRPr="00245981" w:rsidRDefault="00245981" w:rsidP="00245981">
      <w:pPr>
        <w:numPr>
          <w:ilvl w:val="0"/>
          <w:numId w:val="44"/>
        </w:numPr>
        <w:spacing w:after="160" w:line="278" w:lineRule="auto"/>
        <w:rPr>
          <w:rFonts w:ascii="Arial" w:hAnsi="Arial" w:cs="Arial"/>
          <w:sz w:val="24"/>
          <w:szCs w:val="24"/>
        </w:rPr>
      </w:pPr>
      <w:r w:rsidRPr="47E04912">
        <w:rPr>
          <w:rFonts w:ascii="Arial" w:hAnsi="Arial" w:cs="Arial"/>
        </w:rPr>
        <w:t>W</w:t>
      </w:r>
      <w:r w:rsidRPr="47E04912">
        <w:rPr>
          <w:rFonts w:ascii="Arial" w:hAnsi="Arial" w:cs="Arial"/>
          <w:sz w:val="24"/>
          <w:szCs w:val="24"/>
        </w:rPr>
        <w:t>ho are subject to bail conditions, court order or other restrictions that would be breached if they were at the location at the time of the deployment.</w:t>
      </w:r>
    </w:p>
    <w:p w14:paraId="0E1A5679" w14:textId="77777777" w:rsidR="00245981" w:rsidRPr="00245981" w:rsidRDefault="00245981" w:rsidP="00245981">
      <w:pPr>
        <w:numPr>
          <w:ilvl w:val="0"/>
          <w:numId w:val="44"/>
        </w:numPr>
        <w:spacing w:after="160" w:line="278" w:lineRule="auto"/>
        <w:rPr>
          <w:rFonts w:ascii="Arial" w:hAnsi="Arial" w:cs="Arial"/>
          <w:sz w:val="24"/>
          <w:szCs w:val="24"/>
        </w:rPr>
      </w:pPr>
      <w:r w:rsidRPr="47E04912">
        <w:rPr>
          <w:rFonts w:ascii="Arial" w:hAnsi="Arial" w:cs="Arial"/>
        </w:rPr>
        <w:t>W</w:t>
      </w:r>
      <w:r w:rsidRPr="47E04912">
        <w:rPr>
          <w:rFonts w:ascii="Arial" w:hAnsi="Arial" w:cs="Arial"/>
          <w:sz w:val="24"/>
          <w:szCs w:val="24"/>
        </w:rPr>
        <w:t>ho are currently subject to legally enforceable restrictions or conditions, in order to monitor compliance with those restrictions or conditions, where compliance can be monitored through the individual's presence, conduct or both, within the deployment location. This includes MAPPA subjects (including registered sex offenders) and persons subject to police or court-imposed conditions, such as bail conditions or court orders, where the restrictions or conditions relate to relevant offences.</w:t>
      </w:r>
    </w:p>
    <w:p w14:paraId="23742ABD" w14:textId="77777777" w:rsidR="00245981" w:rsidRPr="00245981" w:rsidRDefault="00245981" w:rsidP="00245981">
      <w:pPr>
        <w:numPr>
          <w:ilvl w:val="0"/>
          <w:numId w:val="44"/>
        </w:numPr>
        <w:spacing w:after="160" w:line="278" w:lineRule="auto"/>
        <w:rPr>
          <w:rFonts w:ascii="Arial" w:hAnsi="Arial" w:cs="Arial"/>
          <w:sz w:val="24"/>
          <w:szCs w:val="24"/>
        </w:rPr>
      </w:pPr>
      <w:r w:rsidRPr="47E04912">
        <w:rPr>
          <w:rFonts w:ascii="Arial" w:hAnsi="Arial" w:cs="Arial"/>
        </w:rPr>
        <w:lastRenderedPageBreak/>
        <w:t>A</w:t>
      </w:r>
      <w:r w:rsidRPr="47E04912">
        <w:rPr>
          <w:rFonts w:ascii="Arial" w:hAnsi="Arial" w:cs="Arial"/>
          <w:sz w:val="24"/>
          <w:szCs w:val="24"/>
        </w:rPr>
        <w:t>bout whom there is credible intelligence, a known history of relevant and recent offending, or both, that gives rise to reasonable grounds for suspecting that they are likely to commit a serious or hotspot crime, pose a risk to public safety, or cause other harm, including self-harm.</w:t>
      </w:r>
    </w:p>
    <w:p w14:paraId="3A9852C7" w14:textId="6CF4BCD3" w:rsidR="00245981" w:rsidRPr="00245981" w:rsidRDefault="00245981" w:rsidP="00245981">
      <w:pPr>
        <w:numPr>
          <w:ilvl w:val="0"/>
          <w:numId w:val="44"/>
        </w:numPr>
        <w:spacing w:after="160" w:line="278" w:lineRule="auto"/>
        <w:rPr>
          <w:rFonts w:ascii="Arial" w:hAnsi="Arial" w:cs="Arial"/>
        </w:rPr>
      </w:pPr>
      <w:r w:rsidRPr="47E04912">
        <w:rPr>
          <w:rFonts w:ascii="Arial" w:hAnsi="Arial" w:cs="Arial"/>
        </w:rPr>
        <w:t>W</w:t>
      </w:r>
      <w:r w:rsidRPr="47E04912">
        <w:rPr>
          <w:rFonts w:ascii="Arial" w:hAnsi="Arial" w:cs="Arial"/>
          <w:sz w:val="24"/>
          <w:szCs w:val="24"/>
        </w:rPr>
        <w:t>ho are designated as a Missing Person</w:t>
      </w:r>
      <w:r w:rsidR="170F740B" w:rsidRPr="47E04912">
        <w:rPr>
          <w:rFonts w:ascii="Arial" w:hAnsi="Arial" w:cs="Arial"/>
          <w:sz w:val="24"/>
          <w:szCs w:val="24"/>
        </w:rPr>
        <w:t xml:space="preserve"> (all risk levels may be included).</w:t>
      </w:r>
    </w:p>
    <w:p w14:paraId="00AC6607" w14:textId="77777777" w:rsidR="00245981" w:rsidRPr="00245981" w:rsidRDefault="00245981" w:rsidP="00245981">
      <w:pPr>
        <w:numPr>
          <w:ilvl w:val="0"/>
          <w:numId w:val="44"/>
        </w:numPr>
        <w:spacing w:after="160" w:line="278" w:lineRule="auto"/>
        <w:rPr>
          <w:rFonts w:ascii="Arial" w:hAnsi="Arial" w:cs="Arial"/>
          <w:sz w:val="24"/>
          <w:szCs w:val="24"/>
        </w:rPr>
      </w:pPr>
      <w:r w:rsidRPr="47E04912">
        <w:rPr>
          <w:rFonts w:ascii="Arial" w:hAnsi="Arial" w:cs="Arial"/>
        </w:rPr>
        <w:t>A</w:t>
      </w:r>
      <w:r w:rsidRPr="47E04912">
        <w:rPr>
          <w:rFonts w:ascii="Arial" w:hAnsi="Arial" w:cs="Arial"/>
          <w:sz w:val="24"/>
          <w:szCs w:val="24"/>
        </w:rPr>
        <w:t xml:space="preserve">bout whom there is credible intelligence that gives rise to reasonable grounds for suspecting that they are at real risk of serious harm. </w:t>
      </w:r>
    </w:p>
    <w:p w14:paraId="70D2C3D3" w14:textId="77777777" w:rsidR="00245981" w:rsidRPr="00245981" w:rsidRDefault="00245981" w:rsidP="00245981">
      <w:pPr>
        <w:numPr>
          <w:ilvl w:val="0"/>
          <w:numId w:val="44"/>
        </w:numPr>
        <w:spacing w:after="160" w:line="278" w:lineRule="auto"/>
        <w:rPr>
          <w:rFonts w:ascii="Arial" w:hAnsi="Arial" w:cs="Arial"/>
          <w:sz w:val="24"/>
          <w:szCs w:val="24"/>
        </w:rPr>
      </w:pPr>
      <w:r w:rsidRPr="47E04912">
        <w:rPr>
          <w:rFonts w:ascii="Arial" w:hAnsi="Arial" w:cs="Arial"/>
        </w:rPr>
        <w:t>A</w:t>
      </w:r>
      <w:r w:rsidRPr="47E04912">
        <w:rPr>
          <w:rFonts w:ascii="Arial" w:hAnsi="Arial" w:cs="Arial"/>
          <w:sz w:val="24"/>
          <w:szCs w:val="24"/>
        </w:rPr>
        <w:t>bout whom there is credible intelligence that gives rise to reasonable grounds for suspecting that they are likely to be a victim of, or witness to, a serious crime.</w:t>
      </w:r>
    </w:p>
    <w:p w14:paraId="60AF7913" w14:textId="77777777" w:rsidR="00245981" w:rsidRPr="00AF75DA" w:rsidRDefault="00245981" w:rsidP="00245981">
      <w:pPr>
        <w:ind w:left="360"/>
        <w:rPr>
          <w:rFonts w:ascii="Arial" w:hAnsi="Arial" w:cs="Arial"/>
          <w:sz w:val="24"/>
          <w:szCs w:val="24"/>
        </w:rPr>
      </w:pPr>
      <w:r w:rsidRPr="47E04912">
        <w:rPr>
          <w:rFonts w:ascii="Arial" w:hAnsi="Arial" w:cs="Arial"/>
          <w:sz w:val="24"/>
          <w:szCs w:val="24"/>
        </w:rPr>
        <w:t>In respect of all persons sought, both the seriousness of the suspected offence or other harm, and its prevalence and local impact will be considered.</w:t>
      </w:r>
      <w:r w:rsidRPr="00AF75DA">
        <w:rPr>
          <w:rFonts w:ascii="Arial" w:hAnsi="Arial" w:cs="Arial"/>
          <w:sz w:val="24"/>
          <w:szCs w:val="24"/>
        </w:rPr>
        <w:t> </w:t>
      </w:r>
    </w:p>
    <w:p w14:paraId="61F44B4E" w14:textId="40C5F277" w:rsidR="00503BCB" w:rsidRDefault="00503BCB" w:rsidP="00245981">
      <w:pPr>
        <w:pStyle w:val="LFRBulletPoints"/>
        <w:numPr>
          <w:ilvl w:val="0"/>
          <w:numId w:val="0"/>
        </w:numPr>
        <w:spacing w:line="240" w:lineRule="auto"/>
        <w:rPr>
          <w:rFonts w:ascii="Arial" w:eastAsia="Arial" w:hAnsi="Arial" w:cs="Arial"/>
          <w:sz w:val="24"/>
        </w:rPr>
      </w:pPr>
      <w:bookmarkStart w:id="17" w:name="_Ref56693563"/>
    </w:p>
    <w:p w14:paraId="68FA7BB6" w14:textId="03206678" w:rsidR="007C03E4" w:rsidRPr="0028711C" w:rsidRDefault="007C03E4" w:rsidP="00565DAF">
      <w:pPr>
        <w:pStyle w:val="Heading11"/>
        <w:tabs>
          <w:tab w:val="clear" w:pos="993"/>
        </w:tabs>
        <w:ind w:left="0" w:firstLine="0"/>
        <w:jc w:val="left"/>
        <w:rPr>
          <w:rFonts w:ascii="Arial" w:eastAsia="Arial" w:hAnsi="Arial" w:cs="Arial"/>
          <w:sz w:val="24"/>
          <w:szCs w:val="24"/>
        </w:rPr>
      </w:pPr>
      <w:bookmarkStart w:id="18" w:name="_Ref65491492"/>
      <w:bookmarkStart w:id="19" w:name="_Hlk97133979"/>
      <w:bookmarkEnd w:id="17"/>
      <w:r w:rsidRPr="3CC8F30D">
        <w:rPr>
          <w:rFonts w:ascii="Arial" w:eastAsia="Arial" w:hAnsi="Arial" w:cs="Arial"/>
          <w:sz w:val="24"/>
          <w:szCs w:val="24"/>
        </w:rPr>
        <w:t>Where police originated images other than custody images are considered for use, consideration regarding the inclusion of such images is needed. Such consideration requires a case-by-case assessment. Relevant factors in that assessment may include the purpose for which the police hold such images, any processing limitations attached to the images, the importance of inclu</w:t>
      </w:r>
      <w:r w:rsidR="00565DAF">
        <w:rPr>
          <w:rFonts w:ascii="Arial" w:eastAsia="Arial" w:hAnsi="Arial" w:cs="Arial"/>
          <w:sz w:val="24"/>
          <w:szCs w:val="24"/>
        </w:rPr>
        <w:t>ding such images on a w</w:t>
      </w:r>
      <w:r w:rsidRPr="3CC8F30D">
        <w:rPr>
          <w:rFonts w:ascii="Arial" w:eastAsia="Arial" w:hAnsi="Arial" w:cs="Arial"/>
          <w:sz w:val="24"/>
          <w:szCs w:val="24"/>
        </w:rPr>
        <w:t xml:space="preserve">atchlist in order to meet a policing objective and the proportionality of using such images on an LFR </w:t>
      </w:r>
      <w:r w:rsidR="003A7764" w:rsidRPr="3CC8F30D">
        <w:rPr>
          <w:rFonts w:ascii="Arial" w:eastAsia="Arial" w:hAnsi="Arial" w:cs="Arial"/>
          <w:sz w:val="24"/>
          <w:szCs w:val="24"/>
        </w:rPr>
        <w:t>S</w:t>
      </w:r>
      <w:r w:rsidRPr="3CC8F30D">
        <w:rPr>
          <w:rFonts w:ascii="Arial" w:eastAsia="Arial" w:hAnsi="Arial" w:cs="Arial"/>
          <w:sz w:val="24"/>
          <w:szCs w:val="24"/>
        </w:rPr>
        <w:t>ystem.</w:t>
      </w:r>
      <w:bookmarkEnd w:id="18"/>
    </w:p>
    <w:p w14:paraId="141F19FB" w14:textId="77777777" w:rsidR="002E4CEA" w:rsidRDefault="002E4CEA" w:rsidP="00565DAF">
      <w:pPr>
        <w:pStyle w:val="Heading11"/>
        <w:ind w:left="0" w:firstLine="0"/>
        <w:jc w:val="left"/>
        <w:rPr>
          <w:rFonts w:ascii="Arial" w:eastAsia="Arial" w:hAnsi="Arial" w:cs="Arial"/>
          <w:b/>
          <w:bCs/>
          <w:sz w:val="24"/>
          <w:szCs w:val="24"/>
        </w:rPr>
      </w:pPr>
    </w:p>
    <w:p w14:paraId="55C7E3C6" w14:textId="305C2150" w:rsidR="00324094" w:rsidRPr="0028711C" w:rsidRDefault="00CA49BE" w:rsidP="00565DAF">
      <w:pPr>
        <w:pStyle w:val="Heading11"/>
        <w:ind w:left="0" w:firstLine="0"/>
        <w:jc w:val="left"/>
        <w:rPr>
          <w:rFonts w:ascii="Arial" w:eastAsia="Arial" w:hAnsi="Arial" w:cs="Arial"/>
          <w:color w:val="000000" w:themeColor="text1"/>
          <w:sz w:val="24"/>
          <w:szCs w:val="24"/>
          <w:lang w:eastAsia="en-GB"/>
        </w:rPr>
      </w:pPr>
      <w:r w:rsidRPr="3CC8F30D">
        <w:rPr>
          <w:rFonts w:ascii="Arial" w:eastAsia="Arial" w:hAnsi="Arial" w:cs="Arial"/>
          <w:b/>
          <w:bCs/>
          <w:sz w:val="24"/>
          <w:szCs w:val="24"/>
        </w:rPr>
        <w:t>No</w:t>
      </w:r>
      <w:r w:rsidR="00565DAF">
        <w:rPr>
          <w:rFonts w:ascii="Arial" w:eastAsia="Arial" w:hAnsi="Arial" w:cs="Arial"/>
          <w:b/>
          <w:bCs/>
          <w:sz w:val="24"/>
          <w:szCs w:val="24"/>
        </w:rPr>
        <w:t>n-police originated sources of w</w:t>
      </w:r>
      <w:r w:rsidRPr="3CC8F30D">
        <w:rPr>
          <w:rFonts w:ascii="Arial" w:eastAsia="Arial" w:hAnsi="Arial" w:cs="Arial"/>
          <w:b/>
          <w:bCs/>
          <w:sz w:val="24"/>
          <w:szCs w:val="24"/>
        </w:rPr>
        <w:t>atchlist imagery</w:t>
      </w:r>
      <w:bookmarkEnd w:id="19"/>
    </w:p>
    <w:p w14:paraId="5B54BA49" w14:textId="02B65D0B" w:rsidR="007C03E4" w:rsidRDefault="007C03E4" w:rsidP="00C51666">
      <w:pPr>
        <w:rPr>
          <w:rFonts w:ascii="Arial" w:eastAsia="Arial" w:hAnsi="Arial" w:cs="Arial"/>
          <w:sz w:val="24"/>
          <w:szCs w:val="24"/>
        </w:rPr>
      </w:pPr>
      <w:r w:rsidRPr="48C6B88C">
        <w:rPr>
          <w:rFonts w:ascii="Arial" w:eastAsia="Arial" w:hAnsi="Arial" w:cs="Arial"/>
          <w:sz w:val="24"/>
          <w:szCs w:val="24"/>
        </w:rPr>
        <w:t xml:space="preserve">Where it is viable to do so without unduly impacting on the performance of the LFR </w:t>
      </w:r>
      <w:r w:rsidR="00997685">
        <w:rPr>
          <w:rFonts w:ascii="Arial" w:eastAsia="Arial" w:hAnsi="Arial" w:cs="Arial"/>
          <w:sz w:val="24"/>
          <w:szCs w:val="24"/>
        </w:rPr>
        <w:t>s</w:t>
      </w:r>
      <w:r w:rsidRPr="48C6B88C">
        <w:rPr>
          <w:rFonts w:ascii="Arial" w:eastAsia="Arial" w:hAnsi="Arial" w:cs="Arial"/>
          <w:sz w:val="24"/>
          <w:szCs w:val="24"/>
        </w:rPr>
        <w:t>ystem, suitable police-originated images should b</w:t>
      </w:r>
      <w:r w:rsidR="00565DAF" w:rsidRPr="48C6B88C">
        <w:rPr>
          <w:rFonts w:ascii="Arial" w:eastAsia="Arial" w:hAnsi="Arial" w:cs="Arial"/>
          <w:sz w:val="24"/>
          <w:szCs w:val="24"/>
        </w:rPr>
        <w:t>e preferred for inclusion on a w</w:t>
      </w:r>
      <w:r w:rsidRPr="48C6B88C">
        <w:rPr>
          <w:rFonts w:ascii="Arial" w:eastAsia="Arial" w:hAnsi="Arial" w:cs="Arial"/>
          <w:sz w:val="24"/>
          <w:szCs w:val="24"/>
        </w:rPr>
        <w:t xml:space="preserve">atchlist. However, there will be occasions, where no image is held by </w:t>
      </w:r>
      <w:r w:rsidR="00672FD7" w:rsidRPr="48C6B88C">
        <w:rPr>
          <w:rFonts w:ascii="Arial" w:eastAsia="Arial" w:hAnsi="Arial" w:cs="Arial"/>
          <w:sz w:val="24"/>
          <w:szCs w:val="24"/>
        </w:rPr>
        <w:t>HIOWC</w:t>
      </w:r>
      <w:r w:rsidRPr="48C6B88C">
        <w:rPr>
          <w:rFonts w:ascii="Arial" w:eastAsia="Arial" w:hAnsi="Arial" w:cs="Arial"/>
          <w:sz w:val="24"/>
          <w:szCs w:val="24"/>
        </w:rPr>
        <w:t xml:space="preserve"> or the wider law enforcement community, or if one is held, its quality or currency is not optimal for facial recognition </w:t>
      </w:r>
      <w:r w:rsidRPr="008D6E19">
        <w:rPr>
          <w:rFonts w:ascii="Arial" w:eastAsia="Arial" w:hAnsi="Arial" w:cs="Arial"/>
          <w:sz w:val="24"/>
          <w:szCs w:val="24"/>
        </w:rPr>
        <w:t>purposes</w:t>
      </w:r>
      <w:r w:rsidR="00354919" w:rsidRPr="008D6E19">
        <w:rPr>
          <w:rFonts w:ascii="Arial" w:eastAsia="Arial" w:hAnsi="Arial" w:cs="Arial"/>
          <w:sz w:val="24"/>
          <w:szCs w:val="24"/>
        </w:rPr>
        <w:t xml:space="preserve">, e.g. </w:t>
      </w:r>
      <w:r w:rsidR="00C51666" w:rsidRPr="008D6E19">
        <w:rPr>
          <w:rFonts w:ascii="Arial" w:eastAsia="Arial" w:hAnsi="Arial" w:cs="Arial"/>
          <w:sz w:val="24"/>
          <w:szCs w:val="24"/>
        </w:rPr>
        <w:t xml:space="preserve">a </w:t>
      </w:r>
      <w:r w:rsidR="00C51666" w:rsidRPr="008D6E19">
        <w:rPr>
          <w:rFonts w:ascii="Arial" w:hAnsi="Arial" w:cs="Arial"/>
          <w:sz w:val="24"/>
          <w:szCs w:val="24"/>
        </w:rPr>
        <w:t xml:space="preserve">missing person </w:t>
      </w:r>
      <w:r w:rsidR="00354919" w:rsidRPr="008D6E19">
        <w:rPr>
          <w:rFonts w:ascii="Arial" w:eastAsia="Arial" w:hAnsi="Arial" w:cs="Arial"/>
          <w:sz w:val="24"/>
          <w:szCs w:val="24"/>
        </w:rPr>
        <w:t>who</w:t>
      </w:r>
      <w:r w:rsidR="00354919" w:rsidRPr="48C6B88C">
        <w:rPr>
          <w:rFonts w:ascii="Arial" w:eastAsia="Arial" w:hAnsi="Arial" w:cs="Arial"/>
          <w:sz w:val="24"/>
          <w:szCs w:val="24"/>
        </w:rPr>
        <w:t xml:space="preserve"> does not have an existing or viable police-originated image</w:t>
      </w:r>
      <w:r w:rsidRPr="48C6B88C">
        <w:rPr>
          <w:rFonts w:ascii="Arial" w:eastAsia="Arial" w:hAnsi="Arial" w:cs="Arial"/>
          <w:sz w:val="24"/>
          <w:szCs w:val="24"/>
        </w:rPr>
        <w:t>. In these circumstances, consideration may be given to the inclusion of a non-police originated image</w:t>
      </w:r>
      <w:r w:rsidR="00D249EA" w:rsidRPr="48C6B88C">
        <w:rPr>
          <w:rFonts w:ascii="Arial" w:eastAsia="Arial" w:hAnsi="Arial" w:cs="Arial"/>
          <w:sz w:val="24"/>
          <w:szCs w:val="24"/>
        </w:rPr>
        <w:t xml:space="preserve"> by the LFR Silver Commander</w:t>
      </w:r>
      <w:r w:rsidR="00565DAF" w:rsidRPr="48C6B88C">
        <w:rPr>
          <w:rFonts w:ascii="Arial" w:eastAsia="Arial" w:hAnsi="Arial" w:cs="Arial"/>
          <w:sz w:val="24"/>
          <w:szCs w:val="24"/>
        </w:rPr>
        <w:t xml:space="preserve">. </w:t>
      </w:r>
      <w:r w:rsidR="003C6468" w:rsidRPr="48C6B88C">
        <w:rPr>
          <w:rFonts w:ascii="Arial" w:eastAsia="Arial" w:hAnsi="Arial" w:cs="Arial"/>
          <w:sz w:val="24"/>
          <w:szCs w:val="24"/>
        </w:rPr>
        <w:t xml:space="preserve">This will only be used when it </w:t>
      </w:r>
      <w:r w:rsidR="00D61A34" w:rsidRPr="48C6B88C">
        <w:rPr>
          <w:rFonts w:ascii="Arial" w:eastAsia="Arial" w:hAnsi="Arial" w:cs="Arial"/>
          <w:sz w:val="24"/>
          <w:szCs w:val="24"/>
        </w:rPr>
        <w:t xml:space="preserve">is of sufficient quality to allow the LFR system to extract and upload a biometric template and the LFR Operators and </w:t>
      </w:r>
      <w:r w:rsidR="00B803FD" w:rsidRPr="48C6B88C">
        <w:rPr>
          <w:rFonts w:ascii="Arial" w:eastAsia="Arial" w:hAnsi="Arial" w:cs="Arial"/>
          <w:sz w:val="24"/>
          <w:szCs w:val="24"/>
        </w:rPr>
        <w:t>E</w:t>
      </w:r>
      <w:r w:rsidR="00D61A34" w:rsidRPr="48C6B88C">
        <w:rPr>
          <w:rFonts w:ascii="Arial" w:eastAsia="Arial" w:hAnsi="Arial" w:cs="Arial"/>
          <w:sz w:val="24"/>
          <w:szCs w:val="24"/>
        </w:rPr>
        <w:t>ngagement Officers are made aware during a briefing prior to the deployment.</w:t>
      </w:r>
    </w:p>
    <w:p w14:paraId="49AEA507" w14:textId="77777777" w:rsidR="002F7D53" w:rsidRPr="00C51666" w:rsidRDefault="002F7D53" w:rsidP="00C51666">
      <w:pPr>
        <w:rPr>
          <w:rFonts w:ascii="Open Sans" w:hAnsi="Open Sans" w:cs="Open Sans"/>
          <w:sz w:val="24"/>
          <w:szCs w:val="24"/>
        </w:rPr>
      </w:pPr>
    </w:p>
    <w:p w14:paraId="6DDF27D5" w14:textId="3F1D5AB4" w:rsidR="002F7D53" w:rsidRDefault="007C03E4" w:rsidP="00565DAF">
      <w:pPr>
        <w:pStyle w:val="Heading11"/>
        <w:tabs>
          <w:tab w:val="clear" w:pos="993"/>
        </w:tabs>
        <w:ind w:left="0" w:firstLine="0"/>
        <w:jc w:val="left"/>
        <w:rPr>
          <w:rFonts w:ascii="Arial" w:eastAsia="Arial" w:hAnsi="Arial" w:cs="Arial"/>
          <w:sz w:val="24"/>
          <w:szCs w:val="24"/>
        </w:rPr>
      </w:pPr>
      <w:r w:rsidRPr="3CC8F30D">
        <w:rPr>
          <w:rFonts w:ascii="Arial" w:eastAsia="Arial" w:hAnsi="Arial" w:cs="Arial"/>
          <w:sz w:val="24"/>
          <w:szCs w:val="24"/>
        </w:rPr>
        <w:t xml:space="preserve">Non-police originated images are images which have not been taken by law enforcement. The expectations of privacy, and the intrusion associated with such images can vary depending on the </w:t>
      </w:r>
      <w:r w:rsidR="00354919" w:rsidRPr="3CC8F30D">
        <w:rPr>
          <w:rFonts w:ascii="Arial" w:eastAsia="Arial" w:hAnsi="Arial" w:cs="Arial"/>
          <w:sz w:val="24"/>
          <w:szCs w:val="24"/>
        </w:rPr>
        <w:t xml:space="preserve">source and </w:t>
      </w:r>
      <w:r w:rsidRPr="3CC8F30D">
        <w:rPr>
          <w:rFonts w:ascii="Arial" w:eastAsia="Arial" w:hAnsi="Arial" w:cs="Arial"/>
          <w:sz w:val="24"/>
          <w:szCs w:val="24"/>
        </w:rPr>
        <w:t>nature of the image and to aid decision making and foreseeability, these have been attributed to three ‘layers of intrusiveness</w:t>
      </w:r>
      <w:r w:rsidR="003C6468" w:rsidRPr="3CC8F30D">
        <w:rPr>
          <w:rFonts w:ascii="Arial" w:eastAsia="Arial" w:hAnsi="Arial" w:cs="Arial"/>
          <w:sz w:val="24"/>
          <w:szCs w:val="24"/>
        </w:rPr>
        <w:t>’</w:t>
      </w:r>
      <w:r w:rsidRPr="3CC8F30D">
        <w:rPr>
          <w:rFonts w:ascii="Arial" w:eastAsia="Arial" w:hAnsi="Arial" w:cs="Arial"/>
          <w:sz w:val="24"/>
          <w:szCs w:val="24"/>
        </w:rPr>
        <w:t xml:space="preserve">. </w:t>
      </w:r>
      <w:r w:rsidR="003C6468" w:rsidRPr="3CC8F30D">
        <w:rPr>
          <w:rFonts w:ascii="Arial" w:eastAsia="Arial" w:hAnsi="Arial" w:cs="Arial"/>
          <w:sz w:val="24"/>
          <w:szCs w:val="24"/>
        </w:rPr>
        <w:t xml:space="preserve"> It is recognised that </w:t>
      </w:r>
      <w:r w:rsidR="00F713DB" w:rsidRPr="3CC8F30D">
        <w:rPr>
          <w:rFonts w:ascii="Arial" w:eastAsia="Arial" w:hAnsi="Arial" w:cs="Arial"/>
          <w:sz w:val="24"/>
          <w:szCs w:val="24"/>
        </w:rPr>
        <w:t>although an image has been made ‘public’ there is unlikely to be an expectation of it being used to extract biometric data.</w:t>
      </w:r>
    </w:p>
    <w:p w14:paraId="642D7DBC" w14:textId="77777777" w:rsidR="002F7D53" w:rsidRPr="0028711C" w:rsidRDefault="002F7D53" w:rsidP="00565DAF">
      <w:pPr>
        <w:pStyle w:val="Heading11"/>
        <w:tabs>
          <w:tab w:val="clear" w:pos="993"/>
        </w:tabs>
        <w:ind w:left="0" w:firstLine="0"/>
        <w:jc w:val="left"/>
        <w:rPr>
          <w:rFonts w:ascii="Arial" w:eastAsia="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5"/>
      </w:tblGrid>
      <w:tr w:rsidR="000B5ACE" w:rsidRPr="0028711C" w14:paraId="04459C3A" w14:textId="77777777" w:rsidTr="3CC8F30D">
        <w:tc>
          <w:tcPr>
            <w:tcW w:w="7755" w:type="dxa"/>
            <w:tcBorders>
              <w:top w:val="single" w:sz="4" w:space="0" w:color="auto"/>
              <w:left w:val="single" w:sz="4" w:space="0" w:color="auto"/>
              <w:bottom w:val="single" w:sz="4" w:space="0" w:color="auto"/>
              <w:right w:val="single" w:sz="4" w:space="0" w:color="auto"/>
            </w:tcBorders>
            <w:shd w:val="clear" w:color="auto" w:fill="002060"/>
            <w:hideMark/>
          </w:tcPr>
          <w:p w14:paraId="1BBEDD89" w14:textId="77777777" w:rsidR="000B5ACE" w:rsidRPr="0028711C" w:rsidRDefault="000B5ACE" w:rsidP="3CC8F30D">
            <w:pPr>
              <w:pStyle w:val="Heading11"/>
              <w:keepNext/>
              <w:tabs>
                <w:tab w:val="clear" w:pos="993"/>
                <w:tab w:val="left" w:pos="720"/>
              </w:tabs>
              <w:ind w:left="0" w:firstLine="0"/>
              <w:rPr>
                <w:rFonts w:ascii="Arial" w:eastAsia="Arial" w:hAnsi="Arial" w:cs="Arial"/>
                <w:b/>
                <w:bCs/>
                <w:sz w:val="24"/>
                <w:szCs w:val="24"/>
              </w:rPr>
            </w:pPr>
            <w:r w:rsidRPr="3CC8F30D">
              <w:rPr>
                <w:rFonts w:ascii="Arial" w:eastAsia="Arial" w:hAnsi="Arial" w:cs="Arial"/>
                <w:b/>
                <w:bCs/>
                <w:sz w:val="24"/>
                <w:szCs w:val="24"/>
              </w:rPr>
              <w:lastRenderedPageBreak/>
              <w:t>Assessing Non-police originated sources of Watchlist imagery</w:t>
            </w:r>
          </w:p>
        </w:tc>
      </w:tr>
      <w:tr w:rsidR="000B5ACE" w:rsidRPr="0028711C" w14:paraId="31F8950C" w14:textId="77777777" w:rsidTr="3CC8F30D">
        <w:tc>
          <w:tcPr>
            <w:tcW w:w="7755" w:type="dxa"/>
            <w:tcBorders>
              <w:top w:val="single" w:sz="4" w:space="0" w:color="auto"/>
              <w:left w:val="single" w:sz="4" w:space="0" w:color="auto"/>
              <w:bottom w:val="single" w:sz="4" w:space="0" w:color="auto"/>
              <w:right w:val="single" w:sz="4" w:space="0" w:color="auto"/>
            </w:tcBorders>
          </w:tcPr>
          <w:p w14:paraId="7D870D2C" w14:textId="77777777" w:rsidR="000B5ACE" w:rsidRPr="0028711C" w:rsidRDefault="000B5ACE" w:rsidP="3CC8F30D">
            <w:pPr>
              <w:pStyle w:val="Heading11"/>
              <w:keepNext/>
              <w:tabs>
                <w:tab w:val="clear" w:pos="993"/>
                <w:tab w:val="left" w:pos="720"/>
              </w:tabs>
              <w:ind w:left="0" w:firstLine="0"/>
              <w:rPr>
                <w:rFonts w:ascii="Arial" w:eastAsia="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1710"/>
              <w:gridCol w:w="2722"/>
              <w:gridCol w:w="1710"/>
            </w:tblGrid>
            <w:tr w:rsidR="000B5ACE" w:rsidRPr="0028711C" w14:paraId="5807A41A" w14:textId="77777777" w:rsidTr="3CC8F30D">
              <w:tc>
                <w:tcPr>
                  <w:tcW w:w="1413"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4111425A" w14:textId="77777777" w:rsidR="000B5ACE" w:rsidRPr="0028711C" w:rsidRDefault="000B5ACE" w:rsidP="3CC8F30D">
                  <w:pPr>
                    <w:pStyle w:val="Heading11"/>
                    <w:keepNext/>
                    <w:tabs>
                      <w:tab w:val="clear" w:pos="993"/>
                      <w:tab w:val="left" w:pos="720"/>
                    </w:tabs>
                    <w:ind w:left="0" w:firstLine="0"/>
                    <w:rPr>
                      <w:rFonts w:ascii="Arial" w:eastAsia="Arial" w:hAnsi="Arial" w:cs="Arial"/>
                      <w:b/>
                      <w:bCs/>
                      <w:color w:val="FFFFFF"/>
                      <w:sz w:val="24"/>
                      <w:szCs w:val="24"/>
                    </w:rPr>
                  </w:pPr>
                </w:p>
              </w:tc>
              <w:tc>
                <w:tcPr>
                  <w:tcW w:w="1569" w:type="dxa"/>
                  <w:tcBorders>
                    <w:top w:val="single" w:sz="4" w:space="0" w:color="auto"/>
                    <w:left w:val="single" w:sz="4" w:space="0" w:color="auto"/>
                    <w:bottom w:val="single" w:sz="4" w:space="0" w:color="auto"/>
                    <w:right w:val="single" w:sz="4" w:space="0" w:color="auto"/>
                  </w:tcBorders>
                  <w:shd w:val="clear" w:color="auto" w:fill="00B050"/>
                  <w:hideMark/>
                </w:tcPr>
                <w:p w14:paraId="4E2B49CA" w14:textId="77777777" w:rsidR="000B5ACE" w:rsidRPr="00E62946" w:rsidRDefault="000B5ACE" w:rsidP="3CC8F30D">
                  <w:pPr>
                    <w:pStyle w:val="Heading11"/>
                    <w:keepNext/>
                    <w:tabs>
                      <w:tab w:val="clear" w:pos="993"/>
                      <w:tab w:val="left" w:pos="720"/>
                    </w:tabs>
                    <w:ind w:left="0" w:firstLine="0"/>
                    <w:rPr>
                      <w:rFonts w:ascii="Arial" w:eastAsia="Arial" w:hAnsi="Arial" w:cs="Arial"/>
                      <w:b/>
                      <w:bCs/>
                      <w:color w:val="222A35" w:themeColor="text2" w:themeShade="80"/>
                      <w:sz w:val="24"/>
                      <w:szCs w:val="24"/>
                    </w:rPr>
                  </w:pPr>
                  <w:r w:rsidRPr="00E62946">
                    <w:rPr>
                      <w:rFonts w:ascii="Arial" w:eastAsia="Arial" w:hAnsi="Arial" w:cs="Arial"/>
                      <w:b/>
                      <w:bCs/>
                      <w:color w:val="222A35" w:themeColor="text2" w:themeShade="80"/>
                      <w:sz w:val="24"/>
                      <w:szCs w:val="24"/>
                    </w:rPr>
                    <w:t>Lowest Expectations of Privacy</w:t>
                  </w:r>
                </w:p>
              </w:tc>
              <w:tc>
                <w:tcPr>
                  <w:tcW w:w="2978" w:type="dxa"/>
                  <w:tcBorders>
                    <w:top w:val="single" w:sz="4" w:space="0" w:color="FFFFFF" w:themeColor="background1"/>
                    <w:left w:val="single" w:sz="4" w:space="0" w:color="auto"/>
                    <w:bottom w:val="single" w:sz="4" w:space="0" w:color="FFFFFF" w:themeColor="background1"/>
                    <w:right w:val="single" w:sz="4" w:space="0" w:color="auto"/>
                  </w:tcBorders>
                  <w:hideMark/>
                </w:tcPr>
                <w:p w14:paraId="6DBAB514" w14:textId="113397F0" w:rsidR="000B5ACE" w:rsidRPr="0028711C" w:rsidRDefault="000B5ACE" w:rsidP="3CC8F30D">
                  <w:pPr>
                    <w:pStyle w:val="Heading11"/>
                    <w:keepNext/>
                    <w:tabs>
                      <w:tab w:val="clear" w:pos="993"/>
                      <w:tab w:val="left" w:pos="720"/>
                    </w:tabs>
                    <w:ind w:left="0" w:firstLine="0"/>
                    <w:rPr>
                      <w:rFonts w:ascii="Arial" w:eastAsia="Arial" w:hAnsi="Arial" w:cs="Arial"/>
                      <w:b/>
                      <w:bCs/>
                      <w:color w:val="FFFFFF"/>
                      <w:sz w:val="24"/>
                      <w:szCs w:val="24"/>
                    </w:rPr>
                  </w:pPr>
                  <w:r w:rsidRPr="0028711C">
                    <w:rPr>
                      <w:rFonts w:asciiTheme="minorHAnsi" w:hAnsiTheme="minorHAnsi" w:cstheme="minorHAnsi"/>
                      <w:noProof/>
                      <w:color w:val="2B579A"/>
                      <w:shd w:val="clear" w:color="auto" w:fill="E6E6E6"/>
                      <w:lang w:eastAsia="en-GB"/>
                    </w:rPr>
                    <mc:AlternateContent>
                      <mc:Choice Requires="wps">
                        <w:drawing>
                          <wp:anchor distT="0" distB="0" distL="114300" distR="114300" simplePos="0" relativeHeight="251658240" behindDoc="0" locked="0" layoutInCell="1" allowOverlap="1" wp14:anchorId="07E21D1C" wp14:editId="220511E3">
                            <wp:simplePos x="0" y="0"/>
                            <wp:positionH relativeFrom="column">
                              <wp:posOffset>-31923</wp:posOffset>
                            </wp:positionH>
                            <wp:positionV relativeFrom="paragraph">
                              <wp:posOffset>135049</wp:posOffset>
                            </wp:positionV>
                            <wp:extent cx="1638795" cy="260350"/>
                            <wp:effectExtent l="0" t="19050" r="38100" b="44450"/>
                            <wp:wrapNone/>
                            <wp:docPr id="5" name="Arrow: Righ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795" cy="260350"/>
                                    </a:xfrm>
                                    <a:prstGeom prst="rightArrow">
                                      <a:avLst>
                                        <a:gd name="adj1" fmla="val 50000"/>
                                        <a:gd name="adj2" fmla="val 106098"/>
                                      </a:avLst>
                                    </a:prstGeom>
                                    <a:gradFill flip="none" rotWithShape="1">
                                      <a:gsLst>
                                        <a:gs pos="0">
                                          <a:srgbClr val="00B050"/>
                                        </a:gs>
                                        <a:gs pos="53000">
                                          <a:srgbClr val="FFC000"/>
                                        </a:gs>
                                        <a:gs pos="100000">
                                          <a:srgbClr val="FF0000"/>
                                        </a:gs>
                                      </a:gsLst>
                                      <a:lin ang="0" scaled="0"/>
                                      <a:tileRect/>
                                    </a:gra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01A899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position:absolute;margin-left:-2.5pt;margin-top:10.65pt;width:129.05pt;height: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" adj="17959" fillcolor="#00b050" strokecolor="window" strokeweight="1pt">
                            <v:fill color2="red" rotate="t" angle="90" colors="0 #00b050;34734f #ffc000;1 red" focus="100%" type="gradient">
                              <o:fill v:ext="view" type="gradientUnscaled"/>
                            </v:fill>
                            <v:path arrowok="t"/>
                          </v:shape>
                        </w:pict>
                      </mc:Fallback>
                    </mc:AlternateContent>
                  </w:r>
                </w:p>
              </w:tc>
              <w:tc>
                <w:tcPr>
                  <w:tcW w:w="1569" w:type="dxa"/>
                  <w:tcBorders>
                    <w:top w:val="single" w:sz="4" w:space="0" w:color="auto"/>
                    <w:left w:val="single" w:sz="4" w:space="0" w:color="auto"/>
                    <w:bottom w:val="single" w:sz="4" w:space="0" w:color="auto"/>
                    <w:right w:val="single" w:sz="4" w:space="0" w:color="auto"/>
                  </w:tcBorders>
                  <w:shd w:val="clear" w:color="auto" w:fill="FF0000"/>
                  <w:hideMark/>
                </w:tcPr>
                <w:p w14:paraId="2EC1B348" w14:textId="77777777" w:rsidR="000B5ACE" w:rsidRPr="00E62946" w:rsidRDefault="000B5ACE" w:rsidP="3CC8F30D">
                  <w:pPr>
                    <w:pStyle w:val="Heading11"/>
                    <w:keepNext/>
                    <w:tabs>
                      <w:tab w:val="clear" w:pos="993"/>
                      <w:tab w:val="left" w:pos="720"/>
                    </w:tabs>
                    <w:ind w:left="0" w:firstLine="0"/>
                    <w:rPr>
                      <w:rFonts w:ascii="Arial" w:eastAsia="Arial" w:hAnsi="Arial" w:cs="Arial"/>
                      <w:b/>
                      <w:bCs/>
                      <w:color w:val="000000" w:themeColor="text1"/>
                      <w:sz w:val="24"/>
                      <w:szCs w:val="24"/>
                    </w:rPr>
                  </w:pPr>
                  <w:r w:rsidRPr="00E62946">
                    <w:rPr>
                      <w:rFonts w:ascii="Arial" w:eastAsia="Arial" w:hAnsi="Arial" w:cs="Arial"/>
                      <w:b/>
                      <w:bCs/>
                      <w:color w:val="000000" w:themeColor="text1"/>
                      <w:sz w:val="24"/>
                      <w:szCs w:val="24"/>
                    </w:rPr>
                    <w:t>Highest Expectations of Privacy</w:t>
                  </w:r>
                </w:p>
              </w:tc>
            </w:tr>
            <w:tr w:rsidR="000B5ACE" w:rsidRPr="0028711C" w14:paraId="0B0B0427" w14:textId="77777777" w:rsidTr="3CC8F30D">
              <w:trPr>
                <w:trHeight w:val="199"/>
              </w:trPr>
              <w:tc>
                <w:tcPr>
                  <w:tcW w:w="7529" w:type="dxa"/>
                  <w:gridSpan w:val="4"/>
                  <w:tcBorders>
                    <w:top w:val="single" w:sz="4" w:space="0" w:color="FFFFFF" w:themeColor="background1"/>
                    <w:left w:val="single" w:sz="4" w:space="0" w:color="FFFFFF" w:themeColor="background1"/>
                    <w:bottom w:val="single" w:sz="4" w:space="0" w:color="auto"/>
                    <w:right w:val="single" w:sz="4" w:space="0" w:color="auto"/>
                  </w:tcBorders>
                </w:tcPr>
                <w:p w14:paraId="382F5635" w14:textId="77777777" w:rsidR="000B5ACE" w:rsidRPr="0028711C" w:rsidRDefault="000B5ACE" w:rsidP="3CC8F30D">
                  <w:pPr>
                    <w:pStyle w:val="Heading11"/>
                    <w:keepNext/>
                    <w:tabs>
                      <w:tab w:val="clear" w:pos="993"/>
                      <w:tab w:val="left" w:pos="720"/>
                    </w:tabs>
                    <w:ind w:left="0" w:firstLine="0"/>
                    <w:rPr>
                      <w:rFonts w:ascii="Arial" w:eastAsia="Arial" w:hAnsi="Arial" w:cs="Arial"/>
                      <w:b/>
                      <w:bCs/>
                      <w:color w:val="FFFFFF"/>
                      <w:sz w:val="24"/>
                      <w:szCs w:val="24"/>
                    </w:rPr>
                  </w:pPr>
                </w:p>
              </w:tc>
            </w:tr>
            <w:tr w:rsidR="000B5ACE" w:rsidRPr="0028711C" w14:paraId="4E87DD16" w14:textId="77777777" w:rsidTr="3CC8F30D">
              <w:tc>
                <w:tcPr>
                  <w:tcW w:w="1413" w:type="dxa"/>
                  <w:tcBorders>
                    <w:top w:val="single" w:sz="4" w:space="0" w:color="auto"/>
                    <w:left w:val="single" w:sz="4" w:space="0" w:color="auto"/>
                    <w:bottom w:val="single" w:sz="4" w:space="0" w:color="auto"/>
                    <w:right w:val="single" w:sz="4" w:space="0" w:color="auto"/>
                  </w:tcBorders>
                </w:tcPr>
                <w:p w14:paraId="40AAF7ED" w14:textId="77777777" w:rsidR="000B5ACE" w:rsidRPr="0028711C" w:rsidRDefault="000B5ACE" w:rsidP="3CC8F30D">
                  <w:pPr>
                    <w:pStyle w:val="Heading11"/>
                    <w:keepNext/>
                    <w:tabs>
                      <w:tab w:val="clear" w:pos="993"/>
                      <w:tab w:val="left" w:pos="720"/>
                    </w:tabs>
                    <w:ind w:left="0" w:firstLine="0"/>
                    <w:rPr>
                      <w:rFonts w:ascii="Arial" w:eastAsia="Arial" w:hAnsi="Arial" w:cs="Arial"/>
                      <w:b/>
                      <w:bCs/>
                      <w:sz w:val="24"/>
                      <w:szCs w:val="24"/>
                    </w:rPr>
                  </w:pPr>
                  <w:r w:rsidRPr="3CC8F30D">
                    <w:rPr>
                      <w:rFonts w:ascii="Arial" w:eastAsia="Arial" w:hAnsi="Arial" w:cs="Arial"/>
                      <w:b/>
                      <w:bCs/>
                      <w:sz w:val="24"/>
                      <w:szCs w:val="24"/>
                    </w:rPr>
                    <w:t>Imagery</w:t>
                  </w:r>
                </w:p>
                <w:p w14:paraId="79F61BEE" w14:textId="77777777" w:rsidR="000B5ACE" w:rsidRPr="0028711C" w:rsidRDefault="000B5ACE" w:rsidP="3CC8F30D">
                  <w:pPr>
                    <w:pStyle w:val="Heading11"/>
                    <w:keepNext/>
                    <w:tabs>
                      <w:tab w:val="clear" w:pos="993"/>
                      <w:tab w:val="left" w:pos="720"/>
                    </w:tabs>
                    <w:ind w:left="0" w:firstLine="0"/>
                    <w:rPr>
                      <w:rFonts w:ascii="Arial" w:eastAsia="Arial" w:hAnsi="Arial" w:cs="Arial"/>
                      <w:b/>
                      <w:bCs/>
                      <w:sz w:val="24"/>
                      <w:szCs w:val="24"/>
                    </w:rPr>
                  </w:pPr>
                </w:p>
              </w:tc>
              <w:tc>
                <w:tcPr>
                  <w:tcW w:w="6116" w:type="dxa"/>
                  <w:gridSpan w:val="3"/>
                  <w:tcBorders>
                    <w:top w:val="single" w:sz="4" w:space="0" w:color="auto"/>
                    <w:left w:val="single" w:sz="4" w:space="0" w:color="auto"/>
                    <w:bottom w:val="single" w:sz="4" w:space="0" w:color="auto"/>
                    <w:right w:val="single" w:sz="4" w:space="0" w:color="auto"/>
                  </w:tcBorders>
                  <w:hideMark/>
                </w:tcPr>
                <w:p w14:paraId="719A7BAF" w14:textId="66F13980" w:rsidR="000B5ACE" w:rsidRPr="0028711C" w:rsidRDefault="000B5ACE" w:rsidP="3CC8F30D">
                  <w:pPr>
                    <w:pStyle w:val="Heading11"/>
                    <w:keepNext/>
                    <w:tabs>
                      <w:tab w:val="clear" w:pos="993"/>
                      <w:tab w:val="left" w:pos="720"/>
                    </w:tabs>
                    <w:ind w:left="0" w:firstLine="0"/>
                    <w:rPr>
                      <w:rFonts w:ascii="Arial" w:eastAsia="Arial" w:hAnsi="Arial" w:cs="Arial"/>
                      <w:b/>
                      <w:bCs/>
                      <w:sz w:val="24"/>
                      <w:szCs w:val="24"/>
                    </w:rPr>
                  </w:pPr>
                  <w:r w:rsidRPr="0028711C">
                    <w:rPr>
                      <w:rFonts w:asciiTheme="minorHAnsi" w:hAnsiTheme="minorHAnsi" w:cstheme="minorHAnsi"/>
                      <w:noProof/>
                      <w:color w:val="2B579A"/>
                      <w:shd w:val="clear" w:color="auto" w:fill="E6E6E6"/>
                      <w:lang w:eastAsia="en-GB"/>
                    </w:rPr>
                    <mc:AlternateContent>
                      <mc:Choice Requires="wps">
                        <w:drawing>
                          <wp:anchor distT="0" distB="0" distL="114300" distR="114300" simplePos="0" relativeHeight="251658241" behindDoc="0" locked="0" layoutInCell="1" allowOverlap="1" wp14:anchorId="0883661C" wp14:editId="35ADC87D">
                            <wp:simplePos x="0" y="0"/>
                            <wp:positionH relativeFrom="column">
                              <wp:posOffset>1302385</wp:posOffset>
                            </wp:positionH>
                            <wp:positionV relativeFrom="paragraph">
                              <wp:posOffset>59055</wp:posOffset>
                            </wp:positionV>
                            <wp:extent cx="1097280" cy="247650"/>
                            <wp:effectExtent l="0" t="0" r="2667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7280" cy="247650"/>
                                    </a:xfrm>
                                    <a:prstGeom prst="rect">
                                      <a:avLst/>
                                    </a:prstGeom>
                                    <a:solidFill>
                                      <a:srgbClr val="4472C4"/>
                                    </a:solidFill>
                                    <a:ln w="19050" cap="flat" cmpd="sng" algn="ctr">
                                      <a:solidFill>
                                        <a:sysClr val="window" lastClr="FFFFFF"/>
                                      </a:solidFill>
                                      <a:prstDash val="solid"/>
                                      <a:miter lim="800000"/>
                                    </a:ln>
                                    <a:effectLst/>
                                  </wps:spPr>
                                  <wps:txbx>
                                    <w:txbxContent>
                                      <w:p w14:paraId="32065DBA" w14:textId="77777777" w:rsidR="00974849" w:rsidRDefault="00974849" w:rsidP="000B5ACE">
                                        <w:pPr>
                                          <w:jc w:val="center"/>
                                          <w:rPr>
                                            <w:color w:val="FFFFFF"/>
                                            <w:sz w:val="20"/>
                                            <w:szCs w:val="20"/>
                                          </w:rPr>
                                        </w:pPr>
                                        <w:r>
                                          <w:rPr>
                                            <w:color w:val="FFFFFF"/>
                                            <w:sz w:val="20"/>
                                            <w:szCs w:val="20"/>
                                          </w:rPr>
                                          <w:t>Layer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883661C" id="Rectangle 4" o:spid="_x0000_s1026" style="position:absolute;left:0;text-align:left;margin-left:102.55pt;margin-top:4.65pt;width:86.4pt;height: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" fillcolor="#4472c4" strokecolor="window" strokeweight="1.5pt">
                            <v:path arrowok="t"/>
                            <v:textbox>
                              <w:txbxContent>
                                <w:p w14:paraId="32065DBA" w14:textId="77777777" w:rsidR="00974849" w:rsidRDefault="00974849" w:rsidP="000B5ACE">
                                  <w:pPr>
                                    <w:jc w:val="center"/>
                                    <w:rPr>
                                      <w:color w:val="FFFFFF"/>
                                      <w:sz w:val="20"/>
                                      <w:szCs w:val="20"/>
                                    </w:rPr>
                                  </w:pPr>
                                  <w:r>
                                    <w:rPr>
                                      <w:color w:val="FFFFFF"/>
                                      <w:sz w:val="20"/>
                                      <w:szCs w:val="20"/>
                                    </w:rPr>
                                    <w:t>Layer B</w:t>
                                  </w:r>
                                </w:p>
                              </w:txbxContent>
                            </v:textbox>
                          </v:rect>
                        </w:pict>
                      </mc:Fallback>
                    </mc:AlternateContent>
                  </w:r>
                  <w:r w:rsidRPr="0028711C">
                    <w:rPr>
                      <w:rFonts w:asciiTheme="minorHAnsi" w:hAnsiTheme="minorHAnsi" w:cstheme="minorHAnsi"/>
                      <w:noProof/>
                      <w:color w:val="2B579A"/>
                      <w:shd w:val="clear" w:color="auto" w:fill="E6E6E6"/>
                      <w:lang w:eastAsia="en-GB"/>
                    </w:rPr>
                    <mc:AlternateContent>
                      <mc:Choice Requires="wps">
                        <w:drawing>
                          <wp:anchor distT="0" distB="0" distL="114300" distR="114300" simplePos="0" relativeHeight="251658242" behindDoc="0" locked="0" layoutInCell="1" allowOverlap="1" wp14:anchorId="33F0F6B9" wp14:editId="0FC7D356">
                            <wp:simplePos x="0" y="0"/>
                            <wp:positionH relativeFrom="column">
                              <wp:posOffset>2610485</wp:posOffset>
                            </wp:positionH>
                            <wp:positionV relativeFrom="paragraph">
                              <wp:posOffset>64135</wp:posOffset>
                            </wp:positionV>
                            <wp:extent cx="1097280" cy="247650"/>
                            <wp:effectExtent l="0" t="0" r="2667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7280" cy="247650"/>
                                    </a:xfrm>
                                    <a:prstGeom prst="rect">
                                      <a:avLst/>
                                    </a:prstGeom>
                                    <a:solidFill>
                                      <a:srgbClr val="4472C4"/>
                                    </a:solidFill>
                                    <a:ln w="19050" cap="flat" cmpd="sng" algn="ctr">
                                      <a:solidFill>
                                        <a:sysClr val="window" lastClr="FFFFFF"/>
                                      </a:solidFill>
                                      <a:prstDash val="solid"/>
                                      <a:miter lim="800000"/>
                                    </a:ln>
                                    <a:effectLst/>
                                  </wps:spPr>
                                  <wps:txbx>
                                    <w:txbxContent>
                                      <w:p w14:paraId="61958159" w14:textId="77777777" w:rsidR="00974849" w:rsidRDefault="00974849" w:rsidP="000B5ACE">
                                        <w:pPr>
                                          <w:jc w:val="center"/>
                                          <w:rPr>
                                            <w:color w:val="FFFFFF"/>
                                            <w:sz w:val="20"/>
                                            <w:szCs w:val="20"/>
                                          </w:rPr>
                                        </w:pPr>
                                        <w:r>
                                          <w:rPr>
                                            <w:color w:val="FFFFFF"/>
                                            <w:sz w:val="20"/>
                                            <w:szCs w:val="20"/>
                                          </w:rPr>
                                          <w:t>Layer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3F0F6B9" id="Rectangle 1" o:spid="_x0000_s1027" style="position:absolute;left:0;text-align:left;margin-left:205.55pt;margin-top:5.05pt;width:86.4pt;height:1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" fillcolor="#4472c4" strokecolor="window" strokeweight="1.5pt">
                            <v:path arrowok="t"/>
                            <v:textbox>
                              <w:txbxContent>
                                <w:p w14:paraId="61958159" w14:textId="77777777" w:rsidR="00974849" w:rsidRDefault="00974849" w:rsidP="000B5ACE">
                                  <w:pPr>
                                    <w:jc w:val="center"/>
                                    <w:rPr>
                                      <w:color w:val="FFFFFF"/>
                                      <w:sz w:val="20"/>
                                      <w:szCs w:val="20"/>
                                    </w:rPr>
                                  </w:pPr>
                                  <w:r>
                                    <w:rPr>
                                      <w:color w:val="FFFFFF"/>
                                      <w:sz w:val="20"/>
                                      <w:szCs w:val="20"/>
                                    </w:rPr>
                                    <w:t>Layer C</w:t>
                                  </w:r>
                                </w:p>
                              </w:txbxContent>
                            </v:textbox>
                          </v:rect>
                        </w:pict>
                      </mc:Fallback>
                    </mc:AlternateContent>
                  </w:r>
                  <w:r w:rsidRPr="0028711C">
                    <w:rPr>
                      <w:rFonts w:asciiTheme="minorHAnsi" w:hAnsiTheme="minorHAnsi" w:cstheme="minorHAnsi"/>
                      <w:noProof/>
                      <w:color w:val="2B579A"/>
                      <w:shd w:val="clear" w:color="auto" w:fill="E6E6E6"/>
                      <w:lang w:eastAsia="en-GB"/>
                    </w:rPr>
                    <mc:AlternateContent>
                      <mc:Choice Requires="wps">
                        <w:drawing>
                          <wp:anchor distT="0" distB="0" distL="114300" distR="114300" simplePos="0" relativeHeight="251658243" behindDoc="0" locked="0" layoutInCell="1" allowOverlap="1" wp14:anchorId="3E35D3AD" wp14:editId="6C8D63B5">
                            <wp:simplePos x="0" y="0"/>
                            <wp:positionH relativeFrom="column">
                              <wp:posOffset>-6985</wp:posOffset>
                            </wp:positionH>
                            <wp:positionV relativeFrom="paragraph">
                              <wp:posOffset>58420</wp:posOffset>
                            </wp:positionV>
                            <wp:extent cx="1097280" cy="247650"/>
                            <wp:effectExtent l="0" t="0" r="2667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7280" cy="247650"/>
                                    </a:xfrm>
                                    <a:prstGeom prst="rect">
                                      <a:avLst/>
                                    </a:prstGeom>
                                    <a:solidFill>
                                      <a:srgbClr val="4472C4"/>
                                    </a:solidFill>
                                    <a:ln w="19050" cap="flat" cmpd="sng" algn="ctr">
                                      <a:solidFill>
                                        <a:sysClr val="window" lastClr="FFFFFF"/>
                                      </a:solidFill>
                                      <a:prstDash val="solid"/>
                                      <a:miter lim="800000"/>
                                    </a:ln>
                                    <a:effectLst/>
                                  </wps:spPr>
                                  <wps:txbx>
                                    <w:txbxContent>
                                      <w:p w14:paraId="17E279CB" w14:textId="77777777" w:rsidR="00974849" w:rsidRDefault="00974849" w:rsidP="000B5ACE">
                                        <w:pPr>
                                          <w:jc w:val="center"/>
                                          <w:rPr>
                                            <w:color w:val="FFFFFF"/>
                                            <w:sz w:val="20"/>
                                            <w:szCs w:val="20"/>
                                          </w:rPr>
                                        </w:pPr>
                                        <w:r>
                                          <w:rPr>
                                            <w:color w:val="FFFFFF"/>
                                            <w:sz w:val="20"/>
                                            <w:szCs w:val="20"/>
                                          </w:rPr>
                                          <w:t>Layer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E35D3AD" id="Rectangle 2" o:spid="_x0000_s1028" style="position:absolute;left:0;text-align:left;margin-left:-.55pt;margin-top:4.6pt;width:86.4pt;height:1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" fillcolor="#4472c4" strokecolor="window" strokeweight="1.5pt">
                            <v:path arrowok="t"/>
                            <v:textbox>
                              <w:txbxContent>
                                <w:p w14:paraId="17E279CB" w14:textId="77777777" w:rsidR="00974849" w:rsidRDefault="00974849" w:rsidP="000B5ACE">
                                  <w:pPr>
                                    <w:jc w:val="center"/>
                                    <w:rPr>
                                      <w:color w:val="FFFFFF"/>
                                      <w:sz w:val="20"/>
                                      <w:szCs w:val="20"/>
                                    </w:rPr>
                                  </w:pPr>
                                  <w:r>
                                    <w:rPr>
                                      <w:color w:val="FFFFFF"/>
                                      <w:sz w:val="20"/>
                                      <w:szCs w:val="20"/>
                                    </w:rPr>
                                    <w:t>Layer A</w:t>
                                  </w:r>
                                </w:p>
                              </w:txbxContent>
                            </v:textbox>
                          </v:rect>
                        </w:pict>
                      </mc:Fallback>
                    </mc:AlternateContent>
                  </w:r>
                </w:p>
              </w:tc>
            </w:tr>
          </w:tbl>
          <w:p w14:paraId="4D398037" w14:textId="77777777" w:rsidR="000B5ACE" w:rsidRPr="0028711C" w:rsidRDefault="000B5ACE" w:rsidP="3CC8F30D">
            <w:pPr>
              <w:pStyle w:val="Heading11"/>
              <w:keepNext/>
              <w:tabs>
                <w:tab w:val="clear" w:pos="993"/>
                <w:tab w:val="left" w:pos="720"/>
              </w:tabs>
              <w:ind w:left="0" w:firstLine="0"/>
              <w:rPr>
                <w:rFonts w:ascii="Arial" w:eastAsia="Arial" w:hAnsi="Arial" w:cs="Arial"/>
                <w:b/>
                <w:bCs/>
                <w:sz w:val="24"/>
                <w:szCs w:val="24"/>
              </w:rPr>
            </w:pPr>
          </w:p>
        </w:tc>
      </w:tr>
    </w:tbl>
    <w:p w14:paraId="287AC9BF" w14:textId="77777777" w:rsidR="000B5ACE" w:rsidRPr="0028711C" w:rsidRDefault="000B5ACE" w:rsidP="3CC8F30D">
      <w:pPr>
        <w:rPr>
          <w:rFonts w:ascii="Arial" w:eastAsia="Arial" w:hAnsi="Arial" w:cs="Arial"/>
          <w:sz w:val="24"/>
          <w:szCs w:val="24"/>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6196"/>
      </w:tblGrid>
      <w:tr w:rsidR="000B5ACE" w:rsidRPr="0028711C" w14:paraId="0F5E9E7E" w14:textId="77777777" w:rsidTr="425CE03F">
        <w:trPr>
          <w:tblHeader/>
        </w:trPr>
        <w:tc>
          <w:tcPr>
            <w:tcW w:w="1559" w:type="dxa"/>
            <w:tcBorders>
              <w:top w:val="single" w:sz="4" w:space="0" w:color="auto"/>
              <w:left w:val="single" w:sz="4" w:space="0" w:color="auto"/>
              <w:bottom w:val="single" w:sz="4" w:space="0" w:color="auto"/>
              <w:right w:val="single" w:sz="4" w:space="0" w:color="auto"/>
            </w:tcBorders>
            <w:shd w:val="clear" w:color="auto" w:fill="002060"/>
            <w:hideMark/>
          </w:tcPr>
          <w:p w14:paraId="099A7CCE" w14:textId="77777777" w:rsidR="000B5ACE" w:rsidRPr="0028711C" w:rsidRDefault="000B5ACE" w:rsidP="3CC8F30D">
            <w:pPr>
              <w:pStyle w:val="Heading11"/>
              <w:tabs>
                <w:tab w:val="clear" w:pos="993"/>
                <w:tab w:val="left" w:pos="720"/>
              </w:tabs>
              <w:ind w:left="0" w:firstLine="0"/>
              <w:rPr>
                <w:rFonts w:ascii="Arial" w:eastAsia="Arial" w:hAnsi="Arial" w:cs="Arial"/>
                <w:b/>
                <w:bCs/>
                <w:sz w:val="24"/>
                <w:szCs w:val="24"/>
              </w:rPr>
            </w:pPr>
            <w:r w:rsidRPr="3CC8F30D">
              <w:rPr>
                <w:rFonts w:ascii="Arial" w:eastAsia="Arial" w:hAnsi="Arial" w:cs="Arial"/>
                <w:b/>
                <w:bCs/>
                <w:sz w:val="24"/>
                <w:szCs w:val="24"/>
              </w:rPr>
              <w:t>Image Layer</w:t>
            </w:r>
          </w:p>
        </w:tc>
        <w:tc>
          <w:tcPr>
            <w:tcW w:w="6196" w:type="dxa"/>
            <w:tcBorders>
              <w:top w:val="single" w:sz="4" w:space="0" w:color="auto"/>
              <w:left w:val="single" w:sz="4" w:space="0" w:color="auto"/>
              <w:bottom w:val="single" w:sz="4" w:space="0" w:color="auto"/>
              <w:right w:val="single" w:sz="4" w:space="0" w:color="auto"/>
            </w:tcBorders>
            <w:shd w:val="clear" w:color="auto" w:fill="002060"/>
            <w:hideMark/>
          </w:tcPr>
          <w:p w14:paraId="06B2AB34" w14:textId="77777777" w:rsidR="000B5ACE" w:rsidRPr="0028711C" w:rsidRDefault="000B5ACE" w:rsidP="3CC8F30D">
            <w:pPr>
              <w:pStyle w:val="Heading11"/>
              <w:tabs>
                <w:tab w:val="clear" w:pos="993"/>
                <w:tab w:val="left" w:pos="720"/>
              </w:tabs>
              <w:ind w:left="0" w:firstLine="0"/>
              <w:rPr>
                <w:rFonts w:ascii="Arial" w:eastAsia="Arial" w:hAnsi="Arial" w:cs="Arial"/>
                <w:b/>
                <w:bCs/>
                <w:sz w:val="24"/>
                <w:szCs w:val="24"/>
              </w:rPr>
            </w:pPr>
            <w:r w:rsidRPr="3CC8F30D">
              <w:rPr>
                <w:rFonts w:ascii="Arial" w:eastAsia="Arial" w:hAnsi="Arial" w:cs="Arial"/>
                <w:b/>
                <w:bCs/>
                <w:sz w:val="24"/>
                <w:szCs w:val="24"/>
              </w:rPr>
              <w:t>Outline</w:t>
            </w:r>
          </w:p>
        </w:tc>
      </w:tr>
      <w:tr w:rsidR="000B5ACE" w:rsidRPr="0028711C" w14:paraId="5A4072A2" w14:textId="77777777" w:rsidTr="425CE03F">
        <w:tc>
          <w:tcPr>
            <w:tcW w:w="1559" w:type="dxa"/>
            <w:tcBorders>
              <w:top w:val="single" w:sz="4" w:space="0" w:color="auto"/>
              <w:left w:val="single" w:sz="4" w:space="0" w:color="auto"/>
              <w:bottom w:val="single" w:sz="4" w:space="0" w:color="auto"/>
              <w:right w:val="single" w:sz="4" w:space="0" w:color="auto"/>
            </w:tcBorders>
            <w:hideMark/>
          </w:tcPr>
          <w:p w14:paraId="3BF30EE2" w14:textId="77777777" w:rsidR="000B5ACE" w:rsidRPr="0028711C" w:rsidRDefault="000B5ACE" w:rsidP="3CC8F30D">
            <w:pPr>
              <w:pStyle w:val="Heading11"/>
              <w:tabs>
                <w:tab w:val="clear" w:pos="993"/>
                <w:tab w:val="left" w:pos="720"/>
              </w:tabs>
              <w:ind w:left="0" w:firstLine="0"/>
              <w:rPr>
                <w:rFonts w:ascii="Arial" w:eastAsia="Arial" w:hAnsi="Arial" w:cs="Arial"/>
                <w:sz w:val="24"/>
                <w:szCs w:val="24"/>
              </w:rPr>
            </w:pPr>
            <w:r w:rsidRPr="3CC8F30D">
              <w:rPr>
                <w:rFonts w:ascii="Arial" w:eastAsia="Arial" w:hAnsi="Arial" w:cs="Arial"/>
                <w:sz w:val="24"/>
                <w:szCs w:val="24"/>
              </w:rPr>
              <w:t xml:space="preserve">Non-police originated image – </w:t>
            </w:r>
            <w:r w:rsidRPr="3CC8F30D">
              <w:rPr>
                <w:rFonts w:ascii="Arial" w:eastAsia="Arial" w:hAnsi="Arial" w:cs="Arial"/>
                <w:b/>
                <w:bCs/>
                <w:sz w:val="24"/>
                <w:szCs w:val="24"/>
              </w:rPr>
              <w:t>Layer A</w:t>
            </w:r>
          </w:p>
        </w:tc>
        <w:tc>
          <w:tcPr>
            <w:tcW w:w="6196" w:type="dxa"/>
            <w:tcBorders>
              <w:top w:val="single" w:sz="4" w:space="0" w:color="auto"/>
              <w:left w:val="single" w:sz="4" w:space="0" w:color="auto"/>
              <w:bottom w:val="single" w:sz="4" w:space="0" w:color="auto"/>
              <w:right w:val="single" w:sz="4" w:space="0" w:color="auto"/>
            </w:tcBorders>
            <w:hideMark/>
          </w:tcPr>
          <w:p w14:paraId="768EB609" w14:textId="77777777" w:rsidR="000B5ACE" w:rsidRPr="0028711C" w:rsidRDefault="000B5ACE" w:rsidP="3CC8F30D">
            <w:pPr>
              <w:rPr>
                <w:rFonts w:ascii="Arial" w:eastAsia="Arial" w:hAnsi="Arial" w:cs="Arial"/>
                <w:sz w:val="24"/>
                <w:szCs w:val="24"/>
              </w:rPr>
            </w:pPr>
            <w:r w:rsidRPr="3CC8F30D">
              <w:rPr>
                <w:rFonts w:ascii="Arial" w:eastAsia="Arial" w:hAnsi="Arial" w:cs="Arial"/>
                <w:sz w:val="24"/>
                <w:szCs w:val="24"/>
              </w:rPr>
              <w:t xml:space="preserve">Non-police originated images where it is assessed that the public would expect the law enforcement to have access to them (but not including images obtained by covert means) with examples of criteria including: </w:t>
            </w:r>
          </w:p>
          <w:p w14:paraId="5BEA717A" w14:textId="77777777" w:rsidR="000B5ACE" w:rsidRPr="0028711C" w:rsidRDefault="000B5ACE" w:rsidP="00612025">
            <w:pPr>
              <w:pStyle w:val="ListParagraph"/>
              <w:numPr>
                <w:ilvl w:val="0"/>
                <w:numId w:val="9"/>
              </w:numPr>
              <w:tabs>
                <w:tab w:val="left" w:pos="720"/>
              </w:tabs>
              <w:rPr>
                <w:rFonts w:ascii="Arial" w:eastAsia="Arial" w:hAnsi="Arial" w:cs="Arial"/>
                <w:sz w:val="24"/>
                <w:szCs w:val="24"/>
              </w:rPr>
            </w:pPr>
            <w:r w:rsidRPr="3CC8F30D">
              <w:rPr>
                <w:rFonts w:ascii="Arial" w:eastAsia="Arial" w:hAnsi="Arial" w:cs="Arial"/>
                <w:sz w:val="24"/>
                <w:szCs w:val="24"/>
              </w:rPr>
              <w:t>circumstances where images are readily available to the police through open-sources and/or the public have provided information to the police, including but not limited to appeals for information, imagery and footage;</w:t>
            </w:r>
          </w:p>
          <w:p w14:paraId="4C10390D" w14:textId="77777777" w:rsidR="000B5ACE" w:rsidRPr="0028711C" w:rsidRDefault="000B5ACE" w:rsidP="00612025">
            <w:pPr>
              <w:pStyle w:val="ListParagraph"/>
              <w:numPr>
                <w:ilvl w:val="0"/>
                <w:numId w:val="9"/>
              </w:numPr>
              <w:tabs>
                <w:tab w:val="left" w:pos="720"/>
              </w:tabs>
              <w:rPr>
                <w:rFonts w:ascii="Arial" w:eastAsia="Arial" w:hAnsi="Arial" w:cs="Arial"/>
                <w:sz w:val="24"/>
                <w:szCs w:val="24"/>
              </w:rPr>
            </w:pPr>
            <w:r w:rsidRPr="3CC8F30D">
              <w:rPr>
                <w:rFonts w:ascii="Arial" w:eastAsia="Arial" w:hAnsi="Arial" w:cs="Arial"/>
                <w:sz w:val="24"/>
                <w:szCs w:val="24"/>
              </w:rPr>
              <w:t>circumstances where the police have obtained the image as a result of a lawful power of search or seizure;</w:t>
            </w:r>
          </w:p>
          <w:p w14:paraId="2569787F" w14:textId="77777777" w:rsidR="000B5ACE" w:rsidRPr="0028711C" w:rsidRDefault="000B5ACE" w:rsidP="00612025">
            <w:pPr>
              <w:pStyle w:val="ListParagraph"/>
              <w:numPr>
                <w:ilvl w:val="0"/>
                <w:numId w:val="9"/>
              </w:numPr>
              <w:tabs>
                <w:tab w:val="left" w:pos="720"/>
              </w:tabs>
              <w:rPr>
                <w:rFonts w:ascii="Arial" w:eastAsia="Arial" w:hAnsi="Arial" w:cs="Arial"/>
                <w:sz w:val="24"/>
                <w:szCs w:val="24"/>
              </w:rPr>
            </w:pPr>
            <w:r w:rsidRPr="3CC8F30D">
              <w:rPr>
                <w:rFonts w:ascii="Arial" w:eastAsia="Arial" w:hAnsi="Arial" w:cs="Arial"/>
                <w:sz w:val="24"/>
                <w:szCs w:val="24"/>
              </w:rPr>
              <w:t>data held by public bodies including where there are information sharing arrangements to support the regular sharing of data or explicit legal powers for information sharing.</w:t>
            </w:r>
          </w:p>
        </w:tc>
      </w:tr>
      <w:tr w:rsidR="000B5ACE" w:rsidRPr="0028711C" w14:paraId="49C01C7D" w14:textId="77777777" w:rsidTr="425CE03F">
        <w:tc>
          <w:tcPr>
            <w:tcW w:w="1559" w:type="dxa"/>
            <w:tcBorders>
              <w:top w:val="single" w:sz="4" w:space="0" w:color="auto"/>
              <w:left w:val="single" w:sz="4" w:space="0" w:color="auto"/>
              <w:bottom w:val="single" w:sz="4" w:space="0" w:color="auto"/>
              <w:right w:val="single" w:sz="4" w:space="0" w:color="auto"/>
            </w:tcBorders>
            <w:hideMark/>
          </w:tcPr>
          <w:p w14:paraId="757A8A2A" w14:textId="77777777" w:rsidR="000B5ACE" w:rsidRPr="0028711C" w:rsidRDefault="000B5ACE" w:rsidP="3CC8F30D">
            <w:pPr>
              <w:pStyle w:val="Heading11"/>
              <w:tabs>
                <w:tab w:val="clear" w:pos="993"/>
                <w:tab w:val="left" w:pos="720"/>
              </w:tabs>
              <w:ind w:left="0" w:firstLine="0"/>
              <w:rPr>
                <w:rFonts w:ascii="Arial" w:eastAsia="Arial" w:hAnsi="Arial" w:cs="Arial"/>
                <w:sz w:val="24"/>
                <w:szCs w:val="24"/>
              </w:rPr>
            </w:pPr>
            <w:r w:rsidRPr="3CC8F30D">
              <w:rPr>
                <w:rFonts w:ascii="Arial" w:eastAsia="Arial" w:hAnsi="Arial" w:cs="Arial"/>
                <w:sz w:val="24"/>
                <w:szCs w:val="24"/>
              </w:rPr>
              <w:t xml:space="preserve">Non-police originated image – </w:t>
            </w:r>
            <w:r w:rsidRPr="3CC8F30D">
              <w:rPr>
                <w:rFonts w:ascii="Arial" w:eastAsia="Arial" w:hAnsi="Arial" w:cs="Arial"/>
                <w:b/>
                <w:bCs/>
                <w:sz w:val="24"/>
                <w:szCs w:val="24"/>
              </w:rPr>
              <w:t>Layer B</w:t>
            </w:r>
          </w:p>
        </w:tc>
        <w:tc>
          <w:tcPr>
            <w:tcW w:w="6196" w:type="dxa"/>
            <w:tcBorders>
              <w:top w:val="single" w:sz="4" w:space="0" w:color="auto"/>
              <w:left w:val="single" w:sz="4" w:space="0" w:color="auto"/>
              <w:bottom w:val="single" w:sz="4" w:space="0" w:color="auto"/>
              <w:right w:val="single" w:sz="4" w:space="0" w:color="auto"/>
            </w:tcBorders>
            <w:hideMark/>
          </w:tcPr>
          <w:p w14:paraId="79135AE0" w14:textId="603E3077" w:rsidR="000B5ACE" w:rsidRPr="0028711C" w:rsidRDefault="000B5ACE" w:rsidP="3CC8F30D">
            <w:pPr>
              <w:rPr>
                <w:rFonts w:ascii="Arial" w:eastAsia="Arial" w:hAnsi="Arial" w:cs="Arial"/>
                <w:sz w:val="24"/>
                <w:szCs w:val="24"/>
              </w:rPr>
            </w:pPr>
            <w:r w:rsidRPr="3CC8F30D">
              <w:rPr>
                <w:rFonts w:ascii="Arial" w:eastAsia="Arial" w:hAnsi="Arial" w:cs="Arial"/>
                <w:sz w:val="24"/>
                <w:szCs w:val="24"/>
              </w:rPr>
              <w:t xml:space="preserve">Images where it is assessed that </w:t>
            </w:r>
            <w:r w:rsidR="00E0091A" w:rsidRPr="3CC8F30D">
              <w:rPr>
                <w:rFonts w:ascii="Arial" w:eastAsia="Arial" w:hAnsi="Arial" w:cs="Arial"/>
                <w:sz w:val="24"/>
                <w:szCs w:val="24"/>
              </w:rPr>
              <w:t xml:space="preserve">due to their source or nature </w:t>
            </w:r>
            <w:r w:rsidRPr="3CC8F30D">
              <w:rPr>
                <w:rFonts w:ascii="Arial" w:eastAsia="Arial" w:hAnsi="Arial" w:cs="Arial"/>
                <w:sz w:val="24"/>
                <w:szCs w:val="24"/>
              </w:rPr>
              <w:t>they raise elevated expectations of privacy</w:t>
            </w:r>
            <w:r w:rsidR="00E0091A" w:rsidRPr="3CC8F30D">
              <w:rPr>
                <w:rFonts w:ascii="Arial" w:eastAsia="Arial" w:hAnsi="Arial" w:cs="Arial"/>
                <w:sz w:val="24"/>
                <w:szCs w:val="24"/>
              </w:rPr>
              <w:t xml:space="preserve"> </w:t>
            </w:r>
            <w:r w:rsidRPr="3CC8F30D">
              <w:rPr>
                <w:rFonts w:ascii="Arial" w:eastAsia="Arial" w:hAnsi="Arial" w:cs="Arial"/>
                <w:sz w:val="24"/>
                <w:szCs w:val="24"/>
              </w:rPr>
              <w:t>or where otherwise obtained covertly without the knowledge of the subject, including any imagery obtained pursuant to:</w:t>
            </w:r>
          </w:p>
          <w:p w14:paraId="769239AF" w14:textId="77777777" w:rsidR="000B5ACE" w:rsidRPr="0028711C" w:rsidRDefault="000B5ACE" w:rsidP="00612025">
            <w:pPr>
              <w:pStyle w:val="ListParagraph"/>
              <w:numPr>
                <w:ilvl w:val="0"/>
                <w:numId w:val="9"/>
              </w:numPr>
              <w:tabs>
                <w:tab w:val="left" w:pos="720"/>
              </w:tabs>
              <w:rPr>
                <w:rFonts w:ascii="Arial" w:eastAsia="Arial" w:hAnsi="Arial" w:cs="Arial"/>
                <w:b/>
                <w:bCs/>
                <w:sz w:val="24"/>
                <w:szCs w:val="24"/>
              </w:rPr>
            </w:pPr>
            <w:r w:rsidRPr="3CC8F30D">
              <w:rPr>
                <w:rFonts w:ascii="Arial" w:eastAsia="Arial" w:hAnsi="Arial" w:cs="Arial"/>
                <w:sz w:val="24"/>
                <w:szCs w:val="24"/>
              </w:rPr>
              <w:t xml:space="preserve">the Regulation of Investigatory Powers Act 2000; and </w:t>
            </w:r>
          </w:p>
          <w:p w14:paraId="62BBE795" w14:textId="77777777" w:rsidR="000B5ACE" w:rsidRPr="0028711C" w:rsidRDefault="000B5ACE" w:rsidP="00612025">
            <w:pPr>
              <w:pStyle w:val="ListParagraph"/>
              <w:numPr>
                <w:ilvl w:val="0"/>
                <w:numId w:val="9"/>
              </w:numPr>
              <w:tabs>
                <w:tab w:val="left" w:pos="720"/>
              </w:tabs>
              <w:rPr>
                <w:rFonts w:ascii="Arial" w:eastAsia="Arial" w:hAnsi="Arial" w:cs="Arial"/>
                <w:b/>
                <w:bCs/>
                <w:sz w:val="24"/>
                <w:szCs w:val="24"/>
              </w:rPr>
            </w:pPr>
            <w:r w:rsidRPr="3CC8F30D">
              <w:rPr>
                <w:rFonts w:ascii="Arial" w:eastAsia="Arial" w:hAnsi="Arial" w:cs="Arial"/>
                <w:sz w:val="24"/>
                <w:szCs w:val="24"/>
              </w:rPr>
              <w:t xml:space="preserve">the Investigatory Powers Act 2016, </w:t>
            </w:r>
          </w:p>
          <w:p w14:paraId="5DB02674" w14:textId="2B7BCD77" w:rsidR="000B5ACE" w:rsidRPr="0028711C" w:rsidRDefault="000B5ACE" w:rsidP="3CC8F30D">
            <w:pPr>
              <w:pStyle w:val="ListParagraph"/>
              <w:tabs>
                <w:tab w:val="left" w:pos="720"/>
              </w:tabs>
              <w:ind w:left="0"/>
              <w:rPr>
                <w:rFonts w:ascii="Arial" w:eastAsia="Arial" w:hAnsi="Arial" w:cs="Arial"/>
                <w:b/>
                <w:bCs/>
                <w:sz w:val="24"/>
                <w:szCs w:val="24"/>
              </w:rPr>
            </w:pPr>
            <w:r w:rsidRPr="3CC8F30D">
              <w:rPr>
                <w:rFonts w:ascii="Arial" w:eastAsia="Arial" w:hAnsi="Arial" w:cs="Arial"/>
                <w:sz w:val="24"/>
                <w:szCs w:val="24"/>
              </w:rPr>
              <w:t>where the ability of relevant bodies to obtain such images is further supported and can be anticipated by reference to published Codes of Practice.</w:t>
            </w:r>
            <w:r w:rsidR="00336064" w:rsidRPr="3CC8F30D">
              <w:rPr>
                <w:rFonts w:ascii="Arial" w:eastAsia="Arial" w:hAnsi="Arial" w:cs="Arial"/>
                <w:sz w:val="24"/>
                <w:szCs w:val="24"/>
              </w:rPr>
              <w:t xml:space="preserve">  This would include images obtained by police during non-intrusive covert surveillance.</w:t>
            </w:r>
          </w:p>
        </w:tc>
      </w:tr>
      <w:tr w:rsidR="000B5ACE" w:rsidRPr="0028711C" w14:paraId="09BE146C" w14:textId="77777777" w:rsidTr="425CE03F">
        <w:tc>
          <w:tcPr>
            <w:tcW w:w="1559" w:type="dxa"/>
            <w:tcBorders>
              <w:top w:val="single" w:sz="4" w:space="0" w:color="auto"/>
              <w:left w:val="single" w:sz="4" w:space="0" w:color="auto"/>
              <w:bottom w:val="single" w:sz="4" w:space="0" w:color="auto"/>
              <w:right w:val="single" w:sz="4" w:space="0" w:color="auto"/>
            </w:tcBorders>
            <w:hideMark/>
          </w:tcPr>
          <w:p w14:paraId="6A11B3E9" w14:textId="77777777" w:rsidR="000B5ACE" w:rsidRPr="0028711C" w:rsidRDefault="000B5ACE" w:rsidP="3CC8F30D">
            <w:pPr>
              <w:pStyle w:val="Heading11"/>
              <w:tabs>
                <w:tab w:val="clear" w:pos="993"/>
                <w:tab w:val="left" w:pos="720"/>
              </w:tabs>
              <w:ind w:left="0" w:firstLine="0"/>
              <w:rPr>
                <w:rFonts w:ascii="Arial" w:eastAsia="Arial" w:hAnsi="Arial" w:cs="Arial"/>
                <w:sz w:val="24"/>
                <w:szCs w:val="24"/>
              </w:rPr>
            </w:pPr>
            <w:r w:rsidRPr="3CC8F30D">
              <w:rPr>
                <w:rFonts w:ascii="Arial" w:eastAsia="Arial" w:hAnsi="Arial" w:cs="Arial"/>
                <w:sz w:val="24"/>
                <w:szCs w:val="24"/>
              </w:rPr>
              <w:t xml:space="preserve">Non-police originated image – </w:t>
            </w:r>
            <w:r w:rsidRPr="3CC8F30D">
              <w:rPr>
                <w:rFonts w:ascii="Arial" w:eastAsia="Arial" w:hAnsi="Arial" w:cs="Arial"/>
                <w:b/>
                <w:bCs/>
                <w:sz w:val="24"/>
                <w:szCs w:val="24"/>
              </w:rPr>
              <w:t>Layer C</w:t>
            </w:r>
          </w:p>
        </w:tc>
        <w:tc>
          <w:tcPr>
            <w:tcW w:w="6196" w:type="dxa"/>
            <w:tcBorders>
              <w:top w:val="single" w:sz="4" w:space="0" w:color="auto"/>
              <w:left w:val="single" w:sz="4" w:space="0" w:color="auto"/>
              <w:bottom w:val="single" w:sz="4" w:space="0" w:color="auto"/>
              <w:right w:val="single" w:sz="4" w:space="0" w:color="auto"/>
            </w:tcBorders>
          </w:tcPr>
          <w:p w14:paraId="442FDCF1" w14:textId="2234B245" w:rsidR="000B5ACE" w:rsidRPr="0028711C" w:rsidRDefault="000B5ACE" w:rsidP="3CC8F30D">
            <w:pPr>
              <w:rPr>
                <w:rFonts w:ascii="Arial" w:eastAsia="Arial" w:hAnsi="Arial" w:cs="Arial"/>
                <w:sz w:val="24"/>
                <w:szCs w:val="24"/>
              </w:rPr>
            </w:pPr>
            <w:r w:rsidRPr="425CE03F">
              <w:rPr>
                <w:rFonts w:ascii="Arial" w:eastAsia="Arial" w:hAnsi="Arial" w:cs="Arial"/>
                <w:sz w:val="24"/>
                <w:szCs w:val="24"/>
              </w:rPr>
              <w:t xml:space="preserve">Non-police originated images in circumstances where it is assessed that the public would not typically expect their image to be shared to, or accessed by the police at the point they provided it but there is nevertheless a lawful basis for the police to </w:t>
            </w:r>
            <w:r w:rsidR="00426E9A" w:rsidRPr="425CE03F">
              <w:rPr>
                <w:rFonts w:ascii="Arial" w:eastAsia="Arial" w:hAnsi="Arial" w:cs="Arial"/>
                <w:sz w:val="24"/>
                <w:szCs w:val="24"/>
              </w:rPr>
              <w:t xml:space="preserve">obtain and </w:t>
            </w:r>
            <w:r w:rsidRPr="425CE03F">
              <w:rPr>
                <w:rFonts w:ascii="Arial" w:eastAsia="Arial" w:hAnsi="Arial" w:cs="Arial"/>
                <w:sz w:val="24"/>
                <w:szCs w:val="24"/>
              </w:rPr>
              <w:t xml:space="preserve">hold the imagery </w:t>
            </w:r>
            <w:r w:rsidRPr="425CE03F">
              <w:rPr>
                <w:rFonts w:ascii="Arial" w:eastAsia="Arial" w:hAnsi="Arial" w:cs="Arial"/>
                <w:sz w:val="24"/>
                <w:szCs w:val="24"/>
              </w:rPr>
              <w:lastRenderedPageBreak/>
              <w:t>it has received</w:t>
            </w:r>
            <w:r w:rsidR="00282EC7" w:rsidRPr="425CE03F">
              <w:rPr>
                <w:rFonts w:ascii="Arial" w:eastAsia="Arial" w:hAnsi="Arial" w:cs="Arial"/>
                <w:sz w:val="24"/>
                <w:szCs w:val="24"/>
              </w:rPr>
              <w:t xml:space="preserve"> (for example in the unlikely case of a </w:t>
            </w:r>
            <w:r w:rsidR="00C51666" w:rsidRPr="425CE03F">
              <w:rPr>
                <w:rFonts w:ascii="Arial" w:eastAsia="Arial" w:hAnsi="Arial" w:cs="Arial"/>
                <w:sz w:val="24"/>
                <w:szCs w:val="24"/>
              </w:rPr>
              <w:t>m</w:t>
            </w:r>
            <w:r w:rsidR="00C51666" w:rsidRPr="425CE03F">
              <w:rPr>
                <w:rFonts w:ascii="Arial" w:hAnsi="Arial" w:cs="Arial"/>
                <w:sz w:val="24"/>
                <w:szCs w:val="24"/>
              </w:rPr>
              <w:t>issing person considered at risk of harm</w:t>
            </w:r>
            <w:r w:rsidR="74D25F81" w:rsidRPr="425CE03F">
              <w:rPr>
                <w:rFonts w:ascii="Arial" w:hAnsi="Arial" w:cs="Arial"/>
                <w:sz w:val="24"/>
                <w:szCs w:val="24"/>
              </w:rPr>
              <w:t xml:space="preserve"> </w:t>
            </w:r>
            <w:r w:rsidR="00282EC7" w:rsidRPr="425CE03F">
              <w:rPr>
                <w:rFonts w:ascii="Arial" w:eastAsia="Arial" w:hAnsi="Arial" w:cs="Arial"/>
                <w:sz w:val="24"/>
                <w:szCs w:val="24"/>
              </w:rPr>
              <w:t xml:space="preserve">where there is no family / friends to provide an image and a confirmed image of the person is obtained from </w:t>
            </w:r>
            <w:r w:rsidR="00B803FD" w:rsidRPr="425CE03F">
              <w:rPr>
                <w:rFonts w:ascii="Arial" w:eastAsia="Arial" w:hAnsi="Arial" w:cs="Arial"/>
                <w:sz w:val="24"/>
                <w:szCs w:val="24"/>
              </w:rPr>
              <w:t xml:space="preserve">an </w:t>
            </w:r>
            <w:r w:rsidR="00282EC7" w:rsidRPr="425CE03F">
              <w:rPr>
                <w:rFonts w:ascii="Arial" w:eastAsia="Arial" w:hAnsi="Arial" w:cs="Arial"/>
                <w:sz w:val="24"/>
                <w:szCs w:val="24"/>
              </w:rPr>
              <w:t>open source social media site.</w:t>
            </w:r>
            <w:r w:rsidRPr="425CE03F">
              <w:rPr>
                <w:rFonts w:ascii="Arial" w:eastAsia="Arial" w:hAnsi="Arial" w:cs="Arial"/>
                <w:sz w:val="24"/>
                <w:szCs w:val="24"/>
              </w:rPr>
              <w:t xml:space="preserve"> </w:t>
            </w:r>
          </w:p>
          <w:p w14:paraId="7B3BE795" w14:textId="77777777" w:rsidR="000B5ACE" w:rsidRPr="0028711C" w:rsidRDefault="000B5ACE" w:rsidP="3CC8F30D">
            <w:pPr>
              <w:rPr>
                <w:rFonts w:ascii="Arial" w:eastAsia="Arial" w:hAnsi="Arial" w:cs="Arial"/>
                <w:sz w:val="24"/>
                <w:szCs w:val="24"/>
              </w:rPr>
            </w:pPr>
          </w:p>
          <w:p w14:paraId="44303DC2" w14:textId="77777777" w:rsidR="000B5ACE" w:rsidRPr="0028711C" w:rsidRDefault="000B5ACE" w:rsidP="3CC8F30D">
            <w:pPr>
              <w:rPr>
                <w:rFonts w:ascii="Arial" w:eastAsia="Arial" w:hAnsi="Arial" w:cs="Arial"/>
                <w:sz w:val="24"/>
                <w:szCs w:val="24"/>
              </w:rPr>
            </w:pPr>
            <w:r w:rsidRPr="3CC8F30D">
              <w:rPr>
                <w:rFonts w:ascii="Arial" w:eastAsia="Arial" w:hAnsi="Arial" w:cs="Arial"/>
                <w:sz w:val="24"/>
                <w:szCs w:val="24"/>
              </w:rPr>
              <w:t>To help the public foresee where this may arise, this could include circumstances where the public have shared their image with a controller of data for an explicit purpose (be with a person, business, public body or other third party) and it was not in their contemplation at the time of sharing their image that it may be used for a law enforcement purpose. This would be particularly relevant where the controller promotes an approach to privacy which does not typically collaborate with UK law enforcement.</w:t>
            </w:r>
          </w:p>
        </w:tc>
      </w:tr>
    </w:tbl>
    <w:p w14:paraId="752269A6" w14:textId="51961398" w:rsidR="004B3B76" w:rsidRPr="0028711C" w:rsidRDefault="000B5ACE" w:rsidP="3CC8F30D">
      <w:pPr>
        <w:spacing w:after="64"/>
        <w:ind w:left="720" w:right="84" w:hanging="720"/>
        <w:rPr>
          <w:rFonts w:ascii="Arial" w:eastAsia="Arial" w:hAnsi="Arial" w:cs="Arial"/>
          <w:color w:val="000000" w:themeColor="text1"/>
          <w:sz w:val="24"/>
          <w:szCs w:val="24"/>
          <w:lang w:eastAsia="en-GB"/>
        </w:rPr>
      </w:pPr>
      <w:r w:rsidRPr="3CC8F30D">
        <w:rPr>
          <w:rFonts w:ascii="Arial" w:eastAsia="Arial" w:hAnsi="Arial" w:cs="Arial"/>
          <w:color w:val="000000" w:themeColor="text1"/>
          <w:sz w:val="24"/>
          <w:szCs w:val="24"/>
          <w:lang w:eastAsia="en-GB"/>
        </w:rPr>
        <w:lastRenderedPageBreak/>
        <w:t xml:space="preserve"> </w:t>
      </w:r>
    </w:p>
    <w:p w14:paraId="1A2B3236" w14:textId="3908B36C" w:rsidR="000B5ACE" w:rsidRPr="0028711C" w:rsidRDefault="000B5ACE" w:rsidP="00684E5B">
      <w:pPr>
        <w:pStyle w:val="Heading11"/>
        <w:tabs>
          <w:tab w:val="clear" w:pos="993"/>
        </w:tabs>
        <w:ind w:left="0" w:firstLine="0"/>
        <w:jc w:val="left"/>
        <w:rPr>
          <w:rFonts w:ascii="Arial" w:eastAsia="Arial" w:hAnsi="Arial" w:cs="Arial"/>
          <w:sz w:val="24"/>
          <w:szCs w:val="24"/>
        </w:rPr>
      </w:pPr>
      <w:r w:rsidRPr="12280D9D">
        <w:rPr>
          <w:rFonts w:ascii="Arial" w:eastAsia="Arial" w:hAnsi="Arial" w:cs="Arial"/>
          <w:sz w:val="24"/>
          <w:szCs w:val="24"/>
        </w:rPr>
        <w:t xml:space="preserve">Any non-police originated image should only be included in a </w:t>
      </w:r>
      <w:r w:rsidR="00535030" w:rsidRPr="12280D9D">
        <w:rPr>
          <w:rFonts w:ascii="Arial" w:eastAsia="Arial" w:hAnsi="Arial" w:cs="Arial"/>
          <w:sz w:val="24"/>
          <w:szCs w:val="24"/>
        </w:rPr>
        <w:t>w</w:t>
      </w:r>
      <w:r w:rsidRPr="12280D9D">
        <w:rPr>
          <w:rFonts w:ascii="Arial" w:eastAsia="Arial" w:hAnsi="Arial" w:cs="Arial"/>
          <w:sz w:val="24"/>
          <w:szCs w:val="24"/>
        </w:rPr>
        <w:t>atchlist with the authorisation of the AO where the necessity case to do so is made out. The AO should also consider all the circumstances pertaining to the image and in particular which layer of intrusiveness the image is at</w:t>
      </w:r>
      <w:r w:rsidR="00EF7BA1" w:rsidRPr="12280D9D">
        <w:rPr>
          <w:rFonts w:ascii="Arial" w:eastAsia="Arial" w:hAnsi="Arial" w:cs="Arial"/>
          <w:sz w:val="24"/>
          <w:szCs w:val="24"/>
        </w:rPr>
        <w:t>tributable to and the factors in the</w:t>
      </w:r>
      <w:r w:rsidRPr="12280D9D">
        <w:rPr>
          <w:rFonts w:ascii="Arial" w:eastAsia="Arial" w:hAnsi="Arial" w:cs="Arial"/>
          <w:sz w:val="24"/>
          <w:szCs w:val="24"/>
        </w:rPr>
        <w:t xml:space="preserve"> paragraph above</w:t>
      </w:r>
      <w:r w:rsidR="00B43B67" w:rsidRPr="12280D9D">
        <w:rPr>
          <w:rFonts w:ascii="Arial" w:eastAsia="Arial" w:hAnsi="Arial" w:cs="Arial"/>
          <w:sz w:val="24"/>
          <w:szCs w:val="24"/>
        </w:rPr>
        <w:t xml:space="preserve"> and that its inclusion is </w:t>
      </w:r>
      <w:r w:rsidR="00A43B57" w:rsidRPr="12280D9D">
        <w:rPr>
          <w:rFonts w:ascii="Arial" w:eastAsia="Arial" w:hAnsi="Arial" w:cs="Arial"/>
          <w:sz w:val="24"/>
          <w:szCs w:val="24"/>
        </w:rPr>
        <w:t>nevertheless proportionate.</w:t>
      </w:r>
    </w:p>
    <w:p w14:paraId="6CFDBB93" w14:textId="62938C36" w:rsidR="009159DF" w:rsidRDefault="009159DF" w:rsidP="00EF7BA1">
      <w:pPr>
        <w:pStyle w:val="Heading11"/>
        <w:tabs>
          <w:tab w:val="clear" w:pos="993"/>
        </w:tabs>
        <w:spacing w:after="0"/>
        <w:ind w:left="0" w:firstLine="0"/>
        <w:jc w:val="left"/>
        <w:rPr>
          <w:rFonts w:ascii="Arial" w:eastAsia="Arial" w:hAnsi="Arial" w:cs="Arial"/>
          <w:sz w:val="24"/>
          <w:szCs w:val="24"/>
        </w:rPr>
      </w:pPr>
      <w:bookmarkStart w:id="20" w:name="_Ref74222050"/>
      <w:r w:rsidRPr="12280D9D">
        <w:rPr>
          <w:rFonts w:ascii="Arial" w:eastAsia="Arial" w:hAnsi="Arial" w:cs="Arial"/>
          <w:sz w:val="24"/>
          <w:szCs w:val="24"/>
        </w:rPr>
        <w:t>The types of non-police originated images tha</w:t>
      </w:r>
      <w:r w:rsidR="00EF7BA1" w:rsidRPr="12280D9D">
        <w:rPr>
          <w:rFonts w:ascii="Arial" w:eastAsia="Arial" w:hAnsi="Arial" w:cs="Arial"/>
          <w:sz w:val="24"/>
          <w:szCs w:val="24"/>
        </w:rPr>
        <w:t xml:space="preserve">t may be deemed appropriate for </w:t>
      </w:r>
      <w:r w:rsidRPr="12280D9D">
        <w:rPr>
          <w:rFonts w:ascii="Arial" w:eastAsia="Arial" w:hAnsi="Arial" w:cs="Arial"/>
          <w:sz w:val="24"/>
          <w:szCs w:val="24"/>
        </w:rPr>
        <w:t xml:space="preserve">inclusion within an LFR </w:t>
      </w:r>
      <w:r w:rsidR="009A2826" w:rsidRPr="12280D9D">
        <w:rPr>
          <w:rFonts w:ascii="Arial" w:eastAsia="Arial" w:hAnsi="Arial" w:cs="Arial"/>
          <w:sz w:val="24"/>
          <w:szCs w:val="24"/>
        </w:rPr>
        <w:t>w</w:t>
      </w:r>
      <w:r w:rsidRPr="12280D9D">
        <w:rPr>
          <w:rFonts w:ascii="Arial" w:eastAsia="Arial" w:hAnsi="Arial" w:cs="Arial"/>
          <w:sz w:val="24"/>
          <w:szCs w:val="24"/>
        </w:rPr>
        <w:t>atchlist</w:t>
      </w:r>
      <w:r w:rsidR="00ED4751">
        <w:rPr>
          <w:rFonts w:ascii="Arial" w:eastAsia="Arial" w:hAnsi="Arial" w:cs="Arial"/>
          <w:sz w:val="24"/>
          <w:szCs w:val="24"/>
        </w:rPr>
        <w:t xml:space="preserve">, </w:t>
      </w:r>
      <w:r w:rsidR="00ED4751" w:rsidRPr="478C9F71">
        <w:rPr>
          <w:rFonts w:ascii="Arial" w:eastAsia="Arial" w:hAnsi="Arial" w:cs="Arial"/>
          <w:sz w:val="24"/>
          <w:szCs w:val="24"/>
        </w:rPr>
        <w:t>for the purposes of location</w:t>
      </w:r>
      <w:r w:rsidR="00ED4751">
        <w:rPr>
          <w:rFonts w:ascii="Arial" w:eastAsia="Arial" w:hAnsi="Arial" w:cs="Arial"/>
          <w:sz w:val="24"/>
          <w:szCs w:val="24"/>
        </w:rPr>
        <w:t xml:space="preserve">, </w:t>
      </w:r>
      <w:r w:rsidRPr="12280D9D">
        <w:rPr>
          <w:rFonts w:ascii="Arial" w:eastAsia="Arial" w:hAnsi="Arial" w:cs="Arial"/>
          <w:sz w:val="24"/>
          <w:szCs w:val="24"/>
        </w:rPr>
        <w:t>are of people:</w:t>
      </w:r>
      <w:bookmarkEnd w:id="20"/>
    </w:p>
    <w:p w14:paraId="759123DD" w14:textId="77777777" w:rsidR="004D11AE" w:rsidRDefault="004D11AE" w:rsidP="00EF7BA1">
      <w:pPr>
        <w:pStyle w:val="Heading11"/>
        <w:tabs>
          <w:tab w:val="clear" w:pos="993"/>
        </w:tabs>
        <w:spacing w:after="0"/>
        <w:ind w:left="0" w:firstLine="0"/>
        <w:jc w:val="left"/>
        <w:rPr>
          <w:rFonts w:ascii="Arial" w:eastAsia="Arial" w:hAnsi="Arial" w:cs="Arial"/>
          <w:sz w:val="24"/>
          <w:szCs w:val="24"/>
        </w:rPr>
      </w:pPr>
    </w:p>
    <w:p w14:paraId="7FE0B008" w14:textId="77777777" w:rsidR="004D11AE" w:rsidRPr="00ED4751" w:rsidRDefault="004D11AE" w:rsidP="004D11AE">
      <w:pPr>
        <w:numPr>
          <w:ilvl w:val="0"/>
          <w:numId w:val="45"/>
        </w:numPr>
        <w:spacing w:after="160" w:line="278" w:lineRule="auto"/>
        <w:rPr>
          <w:rFonts w:ascii="Arial" w:hAnsi="Arial" w:cs="Arial"/>
          <w:sz w:val="24"/>
          <w:szCs w:val="24"/>
        </w:rPr>
      </w:pPr>
      <w:r w:rsidRPr="478C9F71">
        <w:rPr>
          <w:rFonts w:ascii="Arial" w:hAnsi="Arial" w:cs="Arial"/>
        </w:rPr>
        <w:t>W</w:t>
      </w:r>
      <w:r w:rsidRPr="478C9F71">
        <w:rPr>
          <w:rFonts w:ascii="Arial" w:hAnsi="Arial" w:cs="Arial"/>
          <w:sz w:val="24"/>
          <w:szCs w:val="24"/>
        </w:rPr>
        <w:t xml:space="preserve">anted by way of an outstanding warrant for their arrest issued by a court or are sought for recall to prison. </w:t>
      </w:r>
    </w:p>
    <w:p w14:paraId="69CE19F7" w14:textId="77777777" w:rsidR="004D11AE" w:rsidRPr="00ED4751" w:rsidRDefault="004D11AE" w:rsidP="004D11AE">
      <w:pPr>
        <w:numPr>
          <w:ilvl w:val="0"/>
          <w:numId w:val="45"/>
        </w:numPr>
        <w:spacing w:after="160" w:line="278" w:lineRule="auto"/>
        <w:rPr>
          <w:rFonts w:ascii="Arial" w:hAnsi="Arial" w:cs="Arial"/>
          <w:sz w:val="24"/>
          <w:szCs w:val="24"/>
        </w:rPr>
      </w:pPr>
      <w:r w:rsidRPr="478C9F71">
        <w:rPr>
          <w:rFonts w:ascii="Arial" w:hAnsi="Arial" w:cs="Arial"/>
        </w:rPr>
        <w:t>A</w:t>
      </w:r>
      <w:r w:rsidRPr="478C9F71">
        <w:rPr>
          <w:rFonts w:ascii="Arial" w:hAnsi="Arial" w:cs="Arial"/>
          <w:sz w:val="24"/>
          <w:szCs w:val="24"/>
        </w:rPr>
        <w:t xml:space="preserve">bout whom there are reasonable grounds for suspecting that they have committed a criminal offence. </w:t>
      </w:r>
    </w:p>
    <w:p w14:paraId="22C70AB3" w14:textId="77777777" w:rsidR="004D11AE" w:rsidRPr="00ED4751" w:rsidRDefault="004D11AE" w:rsidP="004D11AE">
      <w:pPr>
        <w:numPr>
          <w:ilvl w:val="0"/>
          <w:numId w:val="45"/>
        </w:numPr>
        <w:spacing w:after="160" w:line="278" w:lineRule="auto"/>
        <w:rPr>
          <w:rFonts w:ascii="Arial" w:hAnsi="Arial" w:cs="Arial"/>
          <w:sz w:val="24"/>
          <w:szCs w:val="24"/>
        </w:rPr>
      </w:pPr>
      <w:r w:rsidRPr="478C9F71">
        <w:rPr>
          <w:rFonts w:ascii="Arial" w:hAnsi="Arial" w:cs="Arial"/>
        </w:rPr>
        <w:t>W</w:t>
      </w:r>
      <w:r w:rsidRPr="478C9F71">
        <w:rPr>
          <w:rFonts w:ascii="Arial" w:hAnsi="Arial" w:cs="Arial"/>
          <w:sz w:val="24"/>
          <w:szCs w:val="24"/>
        </w:rPr>
        <w:t>ho are subject to bail conditions, court order or other restrictions that would be breached if they were at the location at the time of the deployment.</w:t>
      </w:r>
    </w:p>
    <w:p w14:paraId="48F23311" w14:textId="77777777" w:rsidR="004D11AE" w:rsidRPr="00ED4751" w:rsidRDefault="004D11AE" w:rsidP="004D11AE">
      <w:pPr>
        <w:numPr>
          <w:ilvl w:val="0"/>
          <w:numId w:val="45"/>
        </w:numPr>
        <w:spacing w:after="160" w:line="278" w:lineRule="auto"/>
        <w:rPr>
          <w:rFonts w:ascii="Arial" w:hAnsi="Arial" w:cs="Arial"/>
          <w:sz w:val="24"/>
          <w:szCs w:val="24"/>
        </w:rPr>
      </w:pPr>
      <w:r w:rsidRPr="478C9F71">
        <w:rPr>
          <w:rFonts w:ascii="Arial" w:hAnsi="Arial" w:cs="Arial"/>
        </w:rPr>
        <w:t>W</w:t>
      </w:r>
      <w:r w:rsidRPr="478C9F71">
        <w:rPr>
          <w:rFonts w:ascii="Arial" w:hAnsi="Arial" w:cs="Arial"/>
          <w:sz w:val="24"/>
          <w:szCs w:val="24"/>
        </w:rPr>
        <w:t>ho are currently subject to legally enforceable restrictions or conditions, in order to monitor compliance with those restrictions or conditions, where compliance can be monitored through the individual's presence, conduct or both, within the deployment location. This includes MAPPA subjects (including registered sex offenders) and persons subject to police or court-imposed conditions, such as bail conditions or court orders, where the restrictions or conditions relate to relevant offences.</w:t>
      </w:r>
    </w:p>
    <w:p w14:paraId="0E9DFC4E" w14:textId="77777777" w:rsidR="004D11AE" w:rsidRPr="00ED4751" w:rsidRDefault="004D11AE" w:rsidP="004D11AE">
      <w:pPr>
        <w:numPr>
          <w:ilvl w:val="0"/>
          <w:numId w:val="45"/>
        </w:numPr>
        <w:spacing w:after="160" w:line="278" w:lineRule="auto"/>
        <w:rPr>
          <w:rFonts w:ascii="Arial" w:hAnsi="Arial" w:cs="Arial"/>
          <w:sz w:val="24"/>
          <w:szCs w:val="24"/>
        </w:rPr>
      </w:pPr>
      <w:r w:rsidRPr="478C9F71">
        <w:rPr>
          <w:rFonts w:ascii="Arial" w:hAnsi="Arial" w:cs="Arial"/>
        </w:rPr>
        <w:t>A</w:t>
      </w:r>
      <w:r w:rsidRPr="478C9F71">
        <w:rPr>
          <w:rFonts w:ascii="Arial" w:hAnsi="Arial" w:cs="Arial"/>
          <w:sz w:val="24"/>
          <w:szCs w:val="24"/>
        </w:rPr>
        <w:t>bout whom there is credible intelligence, a known history of relevant and recent offending, or both, that gives rise to reasonable grounds for suspecting that they are likely to commit a serious or hotspot crime, pose a risk to public safety, or cause other harm, including self-harm.</w:t>
      </w:r>
    </w:p>
    <w:p w14:paraId="5DE4E9BE" w14:textId="5E8BB417" w:rsidR="004D11AE" w:rsidRPr="00ED4751" w:rsidRDefault="004D11AE" w:rsidP="004D11AE">
      <w:pPr>
        <w:numPr>
          <w:ilvl w:val="0"/>
          <w:numId w:val="45"/>
        </w:numPr>
        <w:spacing w:after="160" w:line="278" w:lineRule="auto"/>
        <w:rPr>
          <w:rFonts w:ascii="Arial" w:hAnsi="Arial" w:cs="Arial"/>
          <w:sz w:val="24"/>
          <w:szCs w:val="24"/>
        </w:rPr>
      </w:pPr>
      <w:r w:rsidRPr="478C9F71">
        <w:rPr>
          <w:rFonts w:ascii="Arial" w:hAnsi="Arial" w:cs="Arial"/>
        </w:rPr>
        <w:lastRenderedPageBreak/>
        <w:t>W</w:t>
      </w:r>
      <w:r w:rsidRPr="478C9F71">
        <w:rPr>
          <w:rFonts w:ascii="Arial" w:hAnsi="Arial" w:cs="Arial"/>
          <w:sz w:val="24"/>
          <w:szCs w:val="24"/>
        </w:rPr>
        <w:t>ho are designated as a Missing Person</w:t>
      </w:r>
      <w:r w:rsidR="3D386898" w:rsidRPr="478C9F71">
        <w:rPr>
          <w:rFonts w:ascii="Arial" w:hAnsi="Arial" w:cs="Arial"/>
          <w:sz w:val="24"/>
          <w:szCs w:val="24"/>
        </w:rPr>
        <w:t xml:space="preserve"> (all risk levels may be included)</w:t>
      </w:r>
      <w:r w:rsidR="5BE6EDA0" w:rsidRPr="478C9F71">
        <w:rPr>
          <w:rFonts w:ascii="Arial" w:hAnsi="Arial" w:cs="Arial"/>
        </w:rPr>
        <w:t>.</w:t>
      </w:r>
    </w:p>
    <w:p w14:paraId="31E7FAB6" w14:textId="77777777" w:rsidR="004D11AE" w:rsidRPr="00ED4751" w:rsidRDefault="004D11AE" w:rsidP="004D11AE">
      <w:pPr>
        <w:numPr>
          <w:ilvl w:val="0"/>
          <w:numId w:val="45"/>
        </w:numPr>
        <w:spacing w:after="160" w:line="278" w:lineRule="auto"/>
        <w:rPr>
          <w:rFonts w:ascii="Arial" w:hAnsi="Arial" w:cs="Arial"/>
          <w:sz w:val="24"/>
          <w:szCs w:val="24"/>
        </w:rPr>
      </w:pPr>
      <w:r w:rsidRPr="478C9F71">
        <w:rPr>
          <w:rFonts w:ascii="Arial" w:hAnsi="Arial" w:cs="Arial"/>
        </w:rPr>
        <w:t>A</w:t>
      </w:r>
      <w:r w:rsidRPr="478C9F71">
        <w:rPr>
          <w:rFonts w:ascii="Arial" w:hAnsi="Arial" w:cs="Arial"/>
          <w:sz w:val="24"/>
          <w:szCs w:val="24"/>
        </w:rPr>
        <w:t xml:space="preserve">bout whom there is credible intelligence that gives rise to reasonable grounds for suspecting that they are at real risk of serious harm. </w:t>
      </w:r>
    </w:p>
    <w:p w14:paraId="2B89E60B" w14:textId="77777777" w:rsidR="004D11AE" w:rsidRPr="00ED4751" w:rsidRDefault="004D11AE" w:rsidP="004D11AE">
      <w:pPr>
        <w:numPr>
          <w:ilvl w:val="0"/>
          <w:numId w:val="45"/>
        </w:numPr>
        <w:spacing w:after="160" w:line="278" w:lineRule="auto"/>
        <w:rPr>
          <w:rFonts w:ascii="Arial" w:hAnsi="Arial" w:cs="Arial"/>
          <w:sz w:val="24"/>
          <w:szCs w:val="24"/>
        </w:rPr>
      </w:pPr>
      <w:r w:rsidRPr="478C9F71">
        <w:rPr>
          <w:rFonts w:ascii="Arial" w:hAnsi="Arial" w:cs="Arial"/>
        </w:rPr>
        <w:t>A</w:t>
      </w:r>
      <w:r w:rsidRPr="478C9F71">
        <w:rPr>
          <w:rFonts w:ascii="Arial" w:hAnsi="Arial" w:cs="Arial"/>
          <w:sz w:val="24"/>
          <w:szCs w:val="24"/>
        </w:rPr>
        <w:t>bout whom there is credible intelligence that gives rise to reasonable grounds for suspecting that they are likely to be a victim of, or witness to, a serious crime.</w:t>
      </w:r>
    </w:p>
    <w:p w14:paraId="644B0A3D" w14:textId="77777777" w:rsidR="004D11AE" w:rsidRPr="00AF75DA" w:rsidRDefault="004D11AE" w:rsidP="004D11AE">
      <w:pPr>
        <w:ind w:left="360"/>
        <w:rPr>
          <w:rFonts w:ascii="Arial" w:hAnsi="Arial" w:cs="Arial"/>
          <w:sz w:val="24"/>
          <w:szCs w:val="24"/>
        </w:rPr>
      </w:pPr>
      <w:r w:rsidRPr="478C9F71">
        <w:rPr>
          <w:rFonts w:ascii="Arial" w:hAnsi="Arial" w:cs="Arial"/>
          <w:sz w:val="24"/>
          <w:szCs w:val="24"/>
        </w:rPr>
        <w:t>In respect of all persons sought, both the seriousness of the suspected offence or other harm, and its prevalence and local impact will be considered.</w:t>
      </w:r>
      <w:r w:rsidRPr="00AF75DA">
        <w:rPr>
          <w:rFonts w:ascii="Arial" w:hAnsi="Arial" w:cs="Arial"/>
          <w:sz w:val="24"/>
          <w:szCs w:val="24"/>
        </w:rPr>
        <w:t> </w:t>
      </w:r>
    </w:p>
    <w:p w14:paraId="6A8086F8" w14:textId="2753B013" w:rsidR="00ED4751" w:rsidRPr="00506794" w:rsidRDefault="00ED4751" w:rsidP="00506794">
      <w:pPr>
        <w:pStyle w:val="LFRBulletPoints"/>
        <w:numPr>
          <w:ilvl w:val="0"/>
          <w:numId w:val="0"/>
        </w:numPr>
        <w:rPr>
          <w:rFonts w:ascii="Arial" w:eastAsia="Arial" w:hAnsi="Arial" w:cs="Arial"/>
          <w:sz w:val="24"/>
        </w:rPr>
      </w:pPr>
    </w:p>
    <w:p w14:paraId="3276DB76" w14:textId="0D4087F6" w:rsidR="00B07E70" w:rsidRPr="0028711C" w:rsidRDefault="00B07E70" w:rsidP="00EF7BA1">
      <w:pPr>
        <w:pStyle w:val="Heading11"/>
        <w:tabs>
          <w:tab w:val="clear" w:pos="993"/>
        </w:tabs>
        <w:ind w:left="0" w:firstLine="0"/>
        <w:jc w:val="left"/>
        <w:rPr>
          <w:rFonts w:ascii="Arial" w:eastAsia="Arial" w:hAnsi="Arial" w:cs="Arial"/>
          <w:sz w:val="24"/>
          <w:szCs w:val="24"/>
        </w:rPr>
      </w:pPr>
      <w:r w:rsidRPr="3CC8F30D">
        <w:rPr>
          <w:rFonts w:ascii="Arial" w:eastAsia="Arial" w:hAnsi="Arial" w:cs="Arial"/>
          <w:sz w:val="24"/>
          <w:szCs w:val="24"/>
        </w:rPr>
        <w:t xml:space="preserve">The applicant would also have to demonstrate the </w:t>
      </w:r>
      <w:r w:rsidRPr="3CC8F30D">
        <w:rPr>
          <w:rFonts w:ascii="Arial" w:eastAsia="Arial" w:hAnsi="Arial" w:cs="Arial"/>
          <w:b/>
          <w:bCs/>
          <w:sz w:val="24"/>
          <w:szCs w:val="24"/>
        </w:rPr>
        <w:t>proportionality</w:t>
      </w:r>
      <w:r w:rsidR="00EF7BA1">
        <w:rPr>
          <w:rFonts w:ascii="Arial" w:eastAsia="Arial" w:hAnsi="Arial" w:cs="Arial"/>
          <w:sz w:val="24"/>
          <w:szCs w:val="24"/>
        </w:rPr>
        <w:t xml:space="preserve"> of any inclusion on a w</w:t>
      </w:r>
      <w:r w:rsidRPr="3CC8F30D">
        <w:rPr>
          <w:rFonts w:ascii="Arial" w:eastAsia="Arial" w:hAnsi="Arial" w:cs="Arial"/>
          <w:sz w:val="24"/>
          <w:szCs w:val="24"/>
        </w:rPr>
        <w:t xml:space="preserve">atchlist. This would include considering: </w:t>
      </w:r>
    </w:p>
    <w:p w14:paraId="14CE13BD" w14:textId="0F16A2F3" w:rsidR="00B07E70" w:rsidRPr="0028711C" w:rsidRDefault="00B07E70" w:rsidP="00E76571">
      <w:pPr>
        <w:pStyle w:val="LFRBulletPoints"/>
        <w:numPr>
          <w:ilvl w:val="0"/>
          <w:numId w:val="36"/>
        </w:numPr>
        <w:spacing w:before="0" w:after="0" w:line="240" w:lineRule="auto"/>
        <w:rPr>
          <w:rFonts w:ascii="Arial" w:eastAsia="Arial" w:hAnsi="Arial" w:cs="Arial"/>
          <w:sz w:val="24"/>
        </w:rPr>
      </w:pPr>
      <w:r w:rsidRPr="3CC8F30D">
        <w:rPr>
          <w:rFonts w:ascii="Arial" w:eastAsia="Arial" w:hAnsi="Arial" w:cs="Arial"/>
          <w:sz w:val="24"/>
        </w:rPr>
        <w:t>any other less intrusive methods and whether they would be viable in the circumstance and what other, more intrusive methods would otherwise be ne</w:t>
      </w:r>
      <w:r w:rsidR="00EF7BA1">
        <w:rPr>
          <w:rFonts w:ascii="Arial" w:eastAsia="Arial" w:hAnsi="Arial" w:cs="Arial"/>
          <w:sz w:val="24"/>
        </w:rPr>
        <w:t>cessary if the addition to the w</w:t>
      </w:r>
      <w:r w:rsidRPr="3CC8F30D">
        <w:rPr>
          <w:rFonts w:ascii="Arial" w:eastAsia="Arial" w:hAnsi="Arial" w:cs="Arial"/>
          <w:sz w:val="24"/>
        </w:rPr>
        <w:t>atchlist is not made; and</w:t>
      </w:r>
    </w:p>
    <w:p w14:paraId="40D7F348" w14:textId="388FB52C" w:rsidR="00B07E70" w:rsidRPr="0028711C" w:rsidRDefault="00B07E70" w:rsidP="00E76571">
      <w:pPr>
        <w:pStyle w:val="LFRBulletPoints"/>
        <w:numPr>
          <w:ilvl w:val="0"/>
          <w:numId w:val="36"/>
        </w:numPr>
        <w:spacing w:before="0" w:after="0" w:line="240" w:lineRule="auto"/>
        <w:rPr>
          <w:rFonts w:ascii="Arial" w:eastAsia="Arial" w:hAnsi="Arial" w:cs="Arial"/>
          <w:sz w:val="24"/>
        </w:rPr>
      </w:pPr>
      <w:r w:rsidRPr="3CC8F30D">
        <w:rPr>
          <w:rFonts w:ascii="Arial" w:eastAsia="Arial" w:hAnsi="Arial" w:cs="Arial"/>
          <w:sz w:val="24"/>
        </w:rPr>
        <w:t>the importance of locating the person or people sought with reference to the threat, harm and risk</w:t>
      </w:r>
      <w:r w:rsidRPr="3CC8F30D">
        <w:rPr>
          <w:rStyle w:val="FootnoteReference"/>
          <w:rFonts w:ascii="Arial" w:eastAsia="Arial" w:hAnsi="Arial" w:cs="Arial"/>
          <w:sz w:val="24"/>
        </w:rPr>
        <w:footnoteReference w:id="9"/>
      </w:r>
      <w:r w:rsidRPr="3CC8F30D">
        <w:rPr>
          <w:rFonts w:ascii="Arial" w:eastAsia="Arial" w:hAnsi="Arial" w:cs="Arial"/>
          <w:sz w:val="24"/>
        </w:rPr>
        <w:t xml:space="preserve"> which the addition to the</w:t>
      </w:r>
      <w:r w:rsidR="00EF7BA1">
        <w:rPr>
          <w:rFonts w:ascii="Arial" w:eastAsia="Arial" w:hAnsi="Arial" w:cs="Arial"/>
          <w:sz w:val="24"/>
        </w:rPr>
        <w:t xml:space="preserve"> w</w:t>
      </w:r>
      <w:r w:rsidRPr="3CC8F30D">
        <w:rPr>
          <w:rFonts w:ascii="Arial" w:eastAsia="Arial" w:hAnsi="Arial" w:cs="Arial"/>
          <w:sz w:val="24"/>
        </w:rPr>
        <w:t>atchlist addresses;</w:t>
      </w:r>
    </w:p>
    <w:p w14:paraId="101A5B35" w14:textId="37E5ED25" w:rsidR="001D7D7C" w:rsidRPr="0028711C" w:rsidRDefault="00FE5AE1" w:rsidP="00E76571">
      <w:pPr>
        <w:pStyle w:val="LFRBulletPoints"/>
        <w:numPr>
          <w:ilvl w:val="0"/>
          <w:numId w:val="36"/>
        </w:numPr>
        <w:spacing w:before="0" w:after="0" w:line="240" w:lineRule="auto"/>
        <w:rPr>
          <w:rFonts w:ascii="Arial" w:eastAsia="Arial" w:hAnsi="Arial" w:cs="Arial"/>
          <w:sz w:val="24"/>
        </w:rPr>
      </w:pPr>
      <w:r w:rsidRPr="3CC8F30D">
        <w:rPr>
          <w:rFonts w:ascii="Arial" w:eastAsia="Arial" w:hAnsi="Arial" w:cs="Arial"/>
          <w:sz w:val="24"/>
        </w:rPr>
        <w:t>whether the</w:t>
      </w:r>
      <w:r w:rsidR="00B07E70" w:rsidRPr="3CC8F30D">
        <w:rPr>
          <w:rFonts w:ascii="Arial" w:eastAsia="Arial" w:hAnsi="Arial" w:cs="Arial"/>
          <w:sz w:val="24"/>
        </w:rPr>
        <w:t xml:space="preserve"> significance of the threat, harm and risk identified, which inclusion on the watchlist would address outweighs any expectations of privacy.</w:t>
      </w:r>
      <w:r w:rsidR="001D7D7C" w:rsidRPr="3CC8F30D">
        <w:rPr>
          <w:rFonts w:ascii="Arial" w:eastAsia="Arial" w:hAnsi="Arial" w:cs="Arial"/>
          <w:sz w:val="24"/>
        </w:rPr>
        <w:t xml:space="preserve"> </w:t>
      </w:r>
    </w:p>
    <w:p w14:paraId="2C1A64C4" w14:textId="2B475210" w:rsidR="4A8D0AD3" w:rsidRPr="0028711C" w:rsidRDefault="4A8D0AD3" w:rsidP="3CC8F30D">
      <w:pPr>
        <w:rPr>
          <w:rFonts w:ascii="Arial" w:eastAsia="Arial" w:hAnsi="Arial" w:cs="Arial"/>
          <w:sz w:val="24"/>
          <w:szCs w:val="24"/>
        </w:rPr>
      </w:pPr>
    </w:p>
    <w:p w14:paraId="0B8C86C1" w14:textId="5FB1B3E9" w:rsidR="004B3B76" w:rsidRPr="00FA0584" w:rsidRDefault="00BC3080" w:rsidP="00BC3080">
      <w:pPr>
        <w:keepNext/>
        <w:keepLines/>
        <w:spacing w:after="137"/>
        <w:ind w:right="85"/>
        <w:outlineLvl w:val="0"/>
        <w:rPr>
          <w:rFonts w:ascii="Arial" w:eastAsia="Arial" w:hAnsi="Arial" w:cs="Arial"/>
          <w:b/>
          <w:bCs/>
          <w:color w:val="000000"/>
          <w:sz w:val="24"/>
          <w:szCs w:val="24"/>
          <w:lang w:eastAsia="en-GB"/>
        </w:rPr>
      </w:pPr>
      <w:bookmarkStart w:id="21" w:name="_Toc133457978"/>
      <w:r>
        <w:rPr>
          <w:rFonts w:ascii="Arial" w:eastAsia="Arial" w:hAnsi="Arial" w:cs="Arial"/>
          <w:b/>
          <w:bCs/>
          <w:color w:val="000000" w:themeColor="text1"/>
          <w:sz w:val="24"/>
          <w:szCs w:val="24"/>
          <w:lang w:eastAsia="en-GB"/>
        </w:rPr>
        <w:t>HIOWC</w:t>
      </w:r>
      <w:r w:rsidRPr="3CC8F30D">
        <w:rPr>
          <w:rFonts w:ascii="Arial" w:eastAsia="Arial" w:hAnsi="Arial" w:cs="Arial"/>
          <w:b/>
          <w:bCs/>
          <w:color w:val="000000" w:themeColor="text1"/>
          <w:sz w:val="24"/>
          <w:szCs w:val="24"/>
          <w:lang w:eastAsia="en-GB"/>
        </w:rPr>
        <w:t xml:space="preserve"> LFR DOCUMENTS</w:t>
      </w:r>
      <w:bookmarkEnd w:id="21"/>
      <w:r w:rsidRPr="3CC8F30D">
        <w:rPr>
          <w:rFonts w:ascii="Arial" w:eastAsia="Arial" w:hAnsi="Arial" w:cs="Arial"/>
          <w:b/>
          <w:bCs/>
          <w:color w:val="000000" w:themeColor="text1"/>
          <w:sz w:val="24"/>
          <w:szCs w:val="24"/>
          <w:lang w:eastAsia="en-GB"/>
        </w:rPr>
        <w:t xml:space="preserve"> </w:t>
      </w:r>
    </w:p>
    <w:p w14:paraId="291A4054" w14:textId="03CA880F" w:rsidR="004B3B76" w:rsidRPr="0028711C" w:rsidRDefault="004B3B76" w:rsidP="00BC3080">
      <w:pPr>
        <w:spacing w:after="146"/>
        <w:ind w:right="84"/>
        <w:rPr>
          <w:rFonts w:ascii="Arial" w:eastAsia="Arial" w:hAnsi="Arial" w:cs="Arial"/>
          <w:color w:val="000000"/>
          <w:sz w:val="24"/>
          <w:szCs w:val="24"/>
          <w:lang w:eastAsia="en-GB"/>
        </w:rPr>
      </w:pPr>
      <w:r w:rsidRPr="00BC3080">
        <w:rPr>
          <w:rFonts w:ascii="Arial" w:eastAsia="Arial" w:hAnsi="Arial" w:cs="Arial"/>
          <w:b/>
          <w:color w:val="000000" w:themeColor="text1"/>
          <w:sz w:val="24"/>
          <w:szCs w:val="24"/>
          <w:lang w:eastAsia="en-GB"/>
        </w:rPr>
        <w:t>Assessments</w:t>
      </w:r>
      <w:r w:rsidR="00BC3080">
        <w:rPr>
          <w:rFonts w:ascii="Arial" w:eastAsia="Arial" w:hAnsi="Arial" w:cs="Arial"/>
          <w:b/>
          <w:color w:val="000000" w:themeColor="text1"/>
          <w:sz w:val="24"/>
          <w:szCs w:val="24"/>
          <w:lang w:eastAsia="en-GB"/>
        </w:rPr>
        <w:t>:</w:t>
      </w:r>
      <w:r w:rsidRPr="3CC8F30D">
        <w:rPr>
          <w:rFonts w:ascii="Arial" w:eastAsia="Arial" w:hAnsi="Arial" w:cs="Arial"/>
          <w:color w:val="000000" w:themeColor="text1"/>
          <w:sz w:val="24"/>
          <w:szCs w:val="24"/>
          <w:lang w:eastAsia="en-GB"/>
        </w:rPr>
        <w:t xml:space="preserve"> For each authorised LFR operation, the following assessments need to be created, reviewed, and amended where necessary:  </w:t>
      </w:r>
    </w:p>
    <w:p w14:paraId="6F22A26A" w14:textId="2DC69DD9" w:rsidR="004B3B76" w:rsidRPr="00BC3080" w:rsidRDefault="004B3B76" w:rsidP="00612025">
      <w:pPr>
        <w:pStyle w:val="ListParagraph"/>
        <w:numPr>
          <w:ilvl w:val="0"/>
          <w:numId w:val="25"/>
        </w:numPr>
        <w:spacing w:after="45"/>
        <w:ind w:right="84"/>
        <w:rPr>
          <w:rFonts w:ascii="Arial" w:eastAsia="Arial" w:hAnsi="Arial" w:cs="Arial"/>
          <w:color w:val="000000"/>
          <w:sz w:val="24"/>
          <w:szCs w:val="24"/>
          <w:lang w:eastAsia="en-GB"/>
        </w:rPr>
      </w:pPr>
      <w:r w:rsidRPr="00BC3080">
        <w:rPr>
          <w:rFonts w:ascii="Arial" w:eastAsia="Arial" w:hAnsi="Arial" w:cs="Arial"/>
          <w:color w:val="000000" w:themeColor="text1"/>
          <w:sz w:val="24"/>
          <w:szCs w:val="24"/>
          <w:lang w:eastAsia="en-GB"/>
        </w:rPr>
        <w:t>Data Protection Impact Assessment*</w:t>
      </w:r>
      <w:r w:rsidR="00672FD7" w:rsidRPr="00BC3080">
        <w:rPr>
          <w:rFonts w:ascii="Arial" w:eastAsia="Arial" w:hAnsi="Arial" w:cs="Arial"/>
          <w:color w:val="000000" w:themeColor="text1"/>
          <w:sz w:val="24"/>
          <w:szCs w:val="24"/>
          <w:lang w:eastAsia="en-GB"/>
        </w:rPr>
        <w:t xml:space="preserve"> </w:t>
      </w:r>
      <w:r w:rsidRPr="00BC3080">
        <w:rPr>
          <w:rFonts w:ascii="Arial" w:eastAsia="Arial" w:hAnsi="Arial" w:cs="Arial"/>
          <w:color w:val="000000" w:themeColor="text1"/>
          <w:sz w:val="24"/>
          <w:szCs w:val="24"/>
          <w:lang w:eastAsia="en-GB"/>
        </w:rPr>
        <w:t xml:space="preserve">(Review/Amend/Adopt); and </w:t>
      </w:r>
    </w:p>
    <w:p w14:paraId="3F93F44E" w14:textId="77777777" w:rsidR="00BC3080" w:rsidRPr="00BC3080" w:rsidRDefault="004B3B76" w:rsidP="00612025">
      <w:pPr>
        <w:pStyle w:val="ListParagraph"/>
        <w:numPr>
          <w:ilvl w:val="0"/>
          <w:numId w:val="25"/>
        </w:numPr>
        <w:spacing w:after="45"/>
        <w:ind w:right="84"/>
        <w:rPr>
          <w:rFonts w:ascii="Arial" w:eastAsia="Arial" w:hAnsi="Arial" w:cs="Arial"/>
          <w:color w:val="000000"/>
          <w:sz w:val="24"/>
          <w:szCs w:val="24"/>
          <w:lang w:eastAsia="en-GB"/>
        </w:rPr>
      </w:pPr>
      <w:r w:rsidRPr="00BC3080">
        <w:rPr>
          <w:rFonts w:ascii="Arial" w:eastAsia="Arial" w:hAnsi="Arial" w:cs="Arial"/>
          <w:color w:val="000000" w:themeColor="text1"/>
          <w:sz w:val="24"/>
          <w:szCs w:val="24"/>
          <w:lang w:eastAsia="en-GB"/>
        </w:rPr>
        <w:t xml:space="preserve">Equality Impact Assessment* (Review/Amend/Adopt); and </w:t>
      </w:r>
    </w:p>
    <w:p w14:paraId="700043A8" w14:textId="62430141" w:rsidR="004B3B76" w:rsidRPr="00BC3080" w:rsidRDefault="004B3B76" w:rsidP="00612025">
      <w:pPr>
        <w:pStyle w:val="ListParagraph"/>
        <w:numPr>
          <w:ilvl w:val="0"/>
          <w:numId w:val="25"/>
        </w:numPr>
        <w:spacing w:after="45"/>
        <w:ind w:right="84"/>
        <w:rPr>
          <w:rFonts w:ascii="Arial" w:eastAsia="Arial" w:hAnsi="Arial" w:cs="Arial"/>
          <w:color w:val="000000"/>
          <w:sz w:val="24"/>
          <w:szCs w:val="24"/>
          <w:lang w:eastAsia="en-GB"/>
        </w:rPr>
      </w:pPr>
      <w:r w:rsidRPr="00BC3080">
        <w:rPr>
          <w:rFonts w:ascii="Arial" w:eastAsia="Arial" w:hAnsi="Arial" w:cs="Arial"/>
          <w:color w:val="000000" w:themeColor="text1"/>
          <w:sz w:val="24"/>
          <w:szCs w:val="24"/>
          <w:lang w:eastAsia="en-GB"/>
        </w:rPr>
        <w:t xml:space="preserve">Community </w:t>
      </w:r>
      <w:r w:rsidR="00EE74FC" w:rsidRPr="00BC3080">
        <w:rPr>
          <w:rFonts w:ascii="Arial" w:eastAsia="Arial" w:hAnsi="Arial" w:cs="Arial"/>
          <w:color w:val="000000" w:themeColor="text1"/>
          <w:sz w:val="24"/>
          <w:szCs w:val="24"/>
          <w:lang w:eastAsia="en-GB"/>
        </w:rPr>
        <w:t>Impact Assessment* (Create</w:t>
      </w:r>
      <w:r w:rsidRPr="00BC3080">
        <w:rPr>
          <w:rFonts w:ascii="Arial" w:eastAsia="Arial" w:hAnsi="Arial" w:cs="Arial"/>
          <w:color w:val="000000" w:themeColor="text1"/>
          <w:sz w:val="24"/>
          <w:szCs w:val="24"/>
          <w:lang w:eastAsia="en-GB"/>
        </w:rPr>
        <w:t xml:space="preserve">/Adopt); and </w:t>
      </w:r>
    </w:p>
    <w:p w14:paraId="409E6B82" w14:textId="71AB537C" w:rsidR="004B3B76" w:rsidRPr="00BC3080" w:rsidRDefault="004B3B76" w:rsidP="00612025">
      <w:pPr>
        <w:pStyle w:val="ListParagraph"/>
        <w:numPr>
          <w:ilvl w:val="0"/>
          <w:numId w:val="25"/>
        </w:numPr>
        <w:spacing w:after="30"/>
        <w:ind w:right="84"/>
        <w:rPr>
          <w:rFonts w:ascii="Arial" w:eastAsia="Arial" w:hAnsi="Arial" w:cs="Arial"/>
          <w:color w:val="000000"/>
          <w:sz w:val="24"/>
          <w:szCs w:val="24"/>
          <w:lang w:eastAsia="en-GB"/>
        </w:rPr>
      </w:pPr>
      <w:r w:rsidRPr="00BC3080">
        <w:rPr>
          <w:rFonts w:ascii="Arial" w:eastAsia="Arial" w:hAnsi="Arial" w:cs="Arial"/>
          <w:color w:val="000000" w:themeColor="text1"/>
          <w:sz w:val="24"/>
          <w:szCs w:val="24"/>
          <w:lang w:eastAsia="en-GB"/>
        </w:rPr>
        <w:t xml:space="preserve">The Surveillance Camera </w:t>
      </w:r>
      <w:r w:rsidR="00BC3080">
        <w:rPr>
          <w:rFonts w:ascii="Arial" w:eastAsia="Arial" w:hAnsi="Arial" w:cs="Arial"/>
          <w:color w:val="000000" w:themeColor="text1"/>
          <w:sz w:val="24"/>
          <w:szCs w:val="24"/>
          <w:lang w:eastAsia="en-GB"/>
        </w:rPr>
        <w:t xml:space="preserve">Commissioner’s Self-Assessment* </w:t>
      </w:r>
      <w:r w:rsidRPr="00BC3080">
        <w:rPr>
          <w:rFonts w:ascii="Arial" w:eastAsia="Arial" w:hAnsi="Arial" w:cs="Arial"/>
          <w:color w:val="000000" w:themeColor="text1"/>
          <w:sz w:val="24"/>
          <w:szCs w:val="24"/>
          <w:lang w:eastAsia="en-GB"/>
        </w:rPr>
        <w:t xml:space="preserve">(Review/Amend/Adopt); </w:t>
      </w:r>
    </w:p>
    <w:p w14:paraId="69F6AE4D" w14:textId="77777777" w:rsidR="001D5FBA" w:rsidRDefault="00BC3080" w:rsidP="001D5FBA">
      <w:pPr>
        <w:spacing w:after="442"/>
        <w:ind w:right="81"/>
        <w:rPr>
          <w:rFonts w:ascii="Arial" w:eastAsia="Arial" w:hAnsi="Arial" w:cs="Arial"/>
          <w:color w:val="000000" w:themeColor="text1"/>
          <w:sz w:val="24"/>
          <w:szCs w:val="24"/>
          <w:lang w:eastAsia="en-GB"/>
        </w:rPr>
      </w:pPr>
      <w:r>
        <w:rPr>
          <w:rFonts w:ascii="Arial" w:eastAsia="Arial" w:hAnsi="Arial" w:cs="Arial"/>
          <w:color w:val="000000" w:themeColor="text1"/>
          <w:sz w:val="24"/>
          <w:szCs w:val="24"/>
          <w:lang w:eastAsia="en-GB"/>
        </w:rPr>
        <w:br/>
      </w:r>
      <w:r w:rsidR="004B3B76" w:rsidRPr="3CC8F30D">
        <w:rPr>
          <w:rFonts w:ascii="Arial" w:eastAsia="Arial" w:hAnsi="Arial" w:cs="Arial"/>
          <w:color w:val="000000" w:themeColor="text1"/>
          <w:sz w:val="24"/>
          <w:szCs w:val="24"/>
          <w:lang w:eastAsia="en-GB"/>
        </w:rPr>
        <w:t xml:space="preserve">Note: *Any assessment listed above showing `Review/Amend/Adopt’ has already been created by the </w:t>
      </w:r>
      <w:r w:rsidR="00672FD7">
        <w:rPr>
          <w:rFonts w:ascii="Arial" w:eastAsia="Arial" w:hAnsi="Arial" w:cs="Arial"/>
          <w:color w:val="000000" w:themeColor="text1"/>
          <w:sz w:val="24"/>
          <w:szCs w:val="24"/>
          <w:lang w:eastAsia="en-GB"/>
        </w:rPr>
        <w:t>HIOWC</w:t>
      </w:r>
      <w:r w:rsidR="004B3B76" w:rsidRPr="3CC8F30D">
        <w:rPr>
          <w:rFonts w:ascii="Arial" w:eastAsia="Arial" w:hAnsi="Arial" w:cs="Arial"/>
          <w:color w:val="000000" w:themeColor="text1"/>
          <w:sz w:val="24"/>
          <w:szCs w:val="24"/>
          <w:lang w:eastAsia="en-GB"/>
        </w:rPr>
        <w:t xml:space="preserve"> LFR team. Each will require a case-by-case consideration to ensure the document remains appropriate and sufficient for each LFR operation.  </w:t>
      </w:r>
      <w:bookmarkStart w:id="22" w:name="_Toc133457979"/>
    </w:p>
    <w:p w14:paraId="4840682F" w14:textId="7FB8A74A" w:rsidR="004B3B76" w:rsidRPr="001D5FBA" w:rsidRDefault="00BC3080" w:rsidP="001D5FBA">
      <w:pPr>
        <w:rPr>
          <w:rFonts w:ascii="Arial" w:eastAsia="Arial" w:hAnsi="Arial" w:cs="Arial"/>
          <w:color w:val="000000" w:themeColor="text1"/>
          <w:sz w:val="24"/>
          <w:szCs w:val="24"/>
          <w:lang w:eastAsia="en-GB"/>
        </w:rPr>
      </w:pPr>
      <w:r w:rsidRPr="3CC8F30D">
        <w:rPr>
          <w:rFonts w:ascii="Arial" w:eastAsia="Arial" w:hAnsi="Arial" w:cs="Arial"/>
          <w:b/>
          <w:bCs/>
          <w:color w:val="000000" w:themeColor="text1"/>
          <w:sz w:val="24"/>
          <w:szCs w:val="24"/>
          <w:lang w:eastAsia="en-GB"/>
        </w:rPr>
        <w:t>MANAGEMENT OF RISK &amp; RESOURCE LEVELS</w:t>
      </w:r>
      <w:bookmarkEnd w:id="22"/>
      <w:r w:rsidRPr="3CC8F30D">
        <w:rPr>
          <w:rFonts w:ascii="Arial" w:eastAsia="Arial" w:hAnsi="Arial" w:cs="Arial"/>
          <w:b/>
          <w:bCs/>
          <w:color w:val="000000" w:themeColor="text1"/>
          <w:sz w:val="24"/>
          <w:szCs w:val="24"/>
          <w:lang w:eastAsia="en-GB"/>
        </w:rPr>
        <w:t xml:space="preserve"> </w:t>
      </w:r>
    </w:p>
    <w:p w14:paraId="3B0BF699" w14:textId="77777777" w:rsidR="001D5FBA" w:rsidRDefault="001D5FBA" w:rsidP="00BC3080">
      <w:pPr>
        <w:spacing w:after="146"/>
        <w:ind w:right="84"/>
        <w:rPr>
          <w:rFonts w:ascii="Arial" w:eastAsia="Arial" w:hAnsi="Arial" w:cs="Arial"/>
          <w:color w:val="000000" w:themeColor="text1"/>
          <w:sz w:val="24"/>
          <w:szCs w:val="24"/>
          <w:lang w:eastAsia="en-GB"/>
        </w:rPr>
      </w:pPr>
    </w:p>
    <w:p w14:paraId="69E9B694" w14:textId="1F360618" w:rsidR="004B3B76" w:rsidRPr="0028711C" w:rsidRDefault="004B3B76" w:rsidP="00BC3080">
      <w:pPr>
        <w:spacing w:after="146"/>
        <w:ind w:right="84"/>
        <w:rPr>
          <w:rFonts w:ascii="Arial" w:eastAsia="Arial" w:hAnsi="Arial" w:cs="Arial"/>
          <w:color w:val="000000"/>
          <w:sz w:val="24"/>
          <w:szCs w:val="24"/>
          <w:lang w:eastAsia="en-GB"/>
        </w:rPr>
      </w:pPr>
      <w:r w:rsidRPr="42775A87">
        <w:rPr>
          <w:rFonts w:ascii="Arial" w:eastAsia="Arial" w:hAnsi="Arial" w:cs="Arial"/>
          <w:color w:val="000000" w:themeColor="text1"/>
          <w:sz w:val="24"/>
          <w:szCs w:val="24"/>
          <w:lang w:eastAsia="en-GB"/>
        </w:rPr>
        <w:t xml:space="preserve">Each </w:t>
      </w:r>
      <w:r w:rsidR="009A2826" w:rsidRPr="42775A87">
        <w:rPr>
          <w:rFonts w:ascii="Arial" w:eastAsia="Arial" w:hAnsi="Arial" w:cs="Arial"/>
          <w:color w:val="000000" w:themeColor="text1"/>
          <w:sz w:val="24"/>
          <w:szCs w:val="24"/>
          <w:lang w:eastAsia="en-GB"/>
        </w:rPr>
        <w:t>d</w:t>
      </w:r>
      <w:r w:rsidRPr="42775A87">
        <w:rPr>
          <w:rFonts w:ascii="Arial" w:eastAsia="Arial" w:hAnsi="Arial" w:cs="Arial"/>
          <w:color w:val="000000" w:themeColor="text1"/>
          <w:sz w:val="24"/>
          <w:szCs w:val="24"/>
          <w:lang w:eastAsia="en-GB"/>
        </w:rPr>
        <w:t>eployment should be risk assessed</w:t>
      </w:r>
      <w:r w:rsidR="009644E8" w:rsidRPr="42775A87">
        <w:rPr>
          <w:rFonts w:ascii="Arial" w:eastAsia="Arial" w:hAnsi="Arial" w:cs="Arial"/>
          <w:color w:val="000000" w:themeColor="text1"/>
          <w:sz w:val="24"/>
          <w:szCs w:val="24"/>
          <w:lang w:eastAsia="en-GB"/>
        </w:rPr>
        <w:t xml:space="preserve"> in line with </w:t>
      </w:r>
      <w:r w:rsidR="00672FD7" w:rsidRPr="42775A87">
        <w:rPr>
          <w:rFonts w:ascii="Arial" w:eastAsia="Arial" w:hAnsi="Arial" w:cs="Arial"/>
          <w:color w:val="000000" w:themeColor="text1"/>
          <w:sz w:val="24"/>
          <w:szCs w:val="24"/>
          <w:lang w:eastAsia="en-GB"/>
        </w:rPr>
        <w:t>HIOWC</w:t>
      </w:r>
      <w:r w:rsidR="009644E8" w:rsidRPr="42775A87">
        <w:rPr>
          <w:rFonts w:ascii="Arial" w:eastAsia="Arial" w:hAnsi="Arial" w:cs="Arial"/>
          <w:color w:val="000000" w:themeColor="text1"/>
          <w:sz w:val="24"/>
          <w:szCs w:val="24"/>
          <w:lang w:eastAsia="en-GB"/>
        </w:rPr>
        <w:t xml:space="preserve"> procedure. </w:t>
      </w:r>
      <w:r w:rsidRPr="42775A87">
        <w:rPr>
          <w:rFonts w:ascii="Arial" w:eastAsia="Arial" w:hAnsi="Arial" w:cs="Arial"/>
          <w:color w:val="000000" w:themeColor="text1"/>
          <w:sz w:val="24"/>
          <w:szCs w:val="24"/>
          <w:lang w:eastAsia="en-GB"/>
        </w:rPr>
        <w:t xml:space="preserve">The anticipated risk to officers and the public should be balanced against the overall intelligence picture, relevant factors linked to persons included on the </w:t>
      </w:r>
      <w:r w:rsidR="009A2826" w:rsidRPr="42775A87">
        <w:rPr>
          <w:rFonts w:ascii="Arial" w:eastAsia="Arial" w:hAnsi="Arial" w:cs="Arial"/>
          <w:color w:val="000000" w:themeColor="text1"/>
          <w:sz w:val="24"/>
          <w:szCs w:val="24"/>
          <w:lang w:eastAsia="en-GB"/>
        </w:rPr>
        <w:t>w</w:t>
      </w:r>
      <w:r w:rsidRPr="42775A87">
        <w:rPr>
          <w:rFonts w:ascii="Arial" w:eastAsia="Arial" w:hAnsi="Arial" w:cs="Arial"/>
          <w:color w:val="000000" w:themeColor="text1"/>
          <w:sz w:val="24"/>
          <w:szCs w:val="24"/>
          <w:lang w:eastAsia="en-GB"/>
        </w:rPr>
        <w:t xml:space="preserve">atchlist (e.g. seriousness of offences and warning markers linked to the use of violence, carriage of weapons, and propensity to escape, etc), the physical environment surrounding </w:t>
      </w:r>
      <w:r w:rsidRPr="42775A87">
        <w:rPr>
          <w:rFonts w:ascii="Arial" w:eastAsia="Arial" w:hAnsi="Arial" w:cs="Arial"/>
          <w:color w:val="000000" w:themeColor="text1"/>
          <w:sz w:val="24"/>
          <w:szCs w:val="24"/>
          <w:lang w:eastAsia="en-GB"/>
        </w:rPr>
        <w:lastRenderedPageBreak/>
        <w:t xml:space="preserve">the </w:t>
      </w:r>
      <w:r w:rsidR="009A2826" w:rsidRPr="42775A87">
        <w:rPr>
          <w:rFonts w:ascii="Arial" w:eastAsia="Arial" w:hAnsi="Arial" w:cs="Arial"/>
          <w:color w:val="000000" w:themeColor="text1"/>
          <w:sz w:val="24"/>
          <w:szCs w:val="24"/>
          <w:lang w:eastAsia="en-GB"/>
        </w:rPr>
        <w:t>d</w:t>
      </w:r>
      <w:r w:rsidRPr="42775A87">
        <w:rPr>
          <w:rFonts w:ascii="Arial" w:eastAsia="Arial" w:hAnsi="Arial" w:cs="Arial"/>
          <w:color w:val="000000" w:themeColor="text1"/>
          <w:sz w:val="24"/>
          <w:szCs w:val="24"/>
          <w:lang w:eastAsia="en-GB"/>
        </w:rPr>
        <w:t xml:space="preserve">eployment, timing, community tension, and any other factors that appear relevant. </w:t>
      </w:r>
    </w:p>
    <w:p w14:paraId="460E2DFF" w14:textId="23109233" w:rsidR="004B3B76" w:rsidRPr="0028711C" w:rsidRDefault="004B3B76" w:rsidP="001D5FBA">
      <w:pPr>
        <w:spacing w:after="146"/>
        <w:ind w:right="84"/>
        <w:rPr>
          <w:rFonts w:ascii="Arial" w:eastAsia="Arial" w:hAnsi="Arial" w:cs="Arial"/>
          <w:color w:val="000000"/>
          <w:sz w:val="24"/>
          <w:szCs w:val="24"/>
          <w:lang w:eastAsia="en-GB"/>
        </w:rPr>
      </w:pPr>
      <w:r w:rsidRPr="42775A87">
        <w:rPr>
          <w:rFonts w:ascii="Arial" w:eastAsia="Arial" w:hAnsi="Arial" w:cs="Arial"/>
          <w:color w:val="000000" w:themeColor="text1"/>
          <w:sz w:val="24"/>
          <w:szCs w:val="24"/>
          <w:lang w:eastAsia="en-GB"/>
        </w:rPr>
        <w:t xml:space="preserve">The level of </w:t>
      </w:r>
      <w:r w:rsidR="00F713DB" w:rsidRPr="42775A87">
        <w:rPr>
          <w:rFonts w:ascii="Arial" w:eastAsia="Arial" w:hAnsi="Arial" w:cs="Arial"/>
          <w:color w:val="000000" w:themeColor="text1"/>
          <w:sz w:val="24"/>
          <w:szCs w:val="24"/>
          <w:lang w:eastAsia="en-GB"/>
        </w:rPr>
        <w:t xml:space="preserve">trained </w:t>
      </w:r>
      <w:r w:rsidRPr="42775A87">
        <w:rPr>
          <w:rFonts w:ascii="Arial" w:eastAsia="Arial" w:hAnsi="Arial" w:cs="Arial"/>
          <w:color w:val="000000" w:themeColor="text1"/>
          <w:sz w:val="24"/>
          <w:szCs w:val="24"/>
          <w:lang w:eastAsia="en-GB"/>
        </w:rPr>
        <w:t xml:space="preserve">resources, including back-up contingencies, required to support each </w:t>
      </w:r>
      <w:r w:rsidR="009A2826" w:rsidRPr="42775A87">
        <w:rPr>
          <w:rFonts w:ascii="Arial" w:eastAsia="Arial" w:hAnsi="Arial" w:cs="Arial"/>
          <w:color w:val="000000" w:themeColor="text1"/>
          <w:sz w:val="24"/>
          <w:szCs w:val="24"/>
          <w:lang w:eastAsia="en-GB"/>
        </w:rPr>
        <w:t>d</w:t>
      </w:r>
      <w:r w:rsidRPr="42775A87">
        <w:rPr>
          <w:rFonts w:ascii="Arial" w:eastAsia="Arial" w:hAnsi="Arial" w:cs="Arial"/>
          <w:color w:val="000000" w:themeColor="text1"/>
          <w:sz w:val="24"/>
          <w:szCs w:val="24"/>
          <w:lang w:eastAsia="en-GB"/>
        </w:rPr>
        <w:t>eployment is a matter to be determined by</w:t>
      </w:r>
      <w:r w:rsidR="00F713DB" w:rsidRPr="42775A87">
        <w:rPr>
          <w:rFonts w:ascii="Arial" w:eastAsia="Arial" w:hAnsi="Arial" w:cs="Arial"/>
          <w:color w:val="000000" w:themeColor="text1"/>
          <w:sz w:val="24"/>
          <w:szCs w:val="24"/>
          <w:lang w:eastAsia="en-GB"/>
        </w:rPr>
        <w:t xml:space="preserve"> the operation’s command team.  It must be sufficiently resourced to meet transparency obligations.</w:t>
      </w:r>
    </w:p>
    <w:p w14:paraId="29076E7F" w14:textId="6AE0402C" w:rsidR="004B3B76" w:rsidRPr="0028711C" w:rsidRDefault="004B3B76" w:rsidP="001D5FBA">
      <w:pPr>
        <w:spacing w:after="146"/>
        <w:ind w:right="84"/>
        <w:rPr>
          <w:rFonts w:ascii="Arial" w:eastAsia="Arial" w:hAnsi="Arial" w:cs="Arial"/>
          <w:color w:val="000000"/>
          <w:sz w:val="24"/>
          <w:szCs w:val="24"/>
          <w:lang w:eastAsia="en-GB"/>
        </w:rPr>
      </w:pPr>
      <w:r w:rsidRPr="42775A87">
        <w:rPr>
          <w:rFonts w:ascii="Arial" w:eastAsia="Arial" w:hAnsi="Arial" w:cs="Arial"/>
          <w:color w:val="000000" w:themeColor="text1"/>
          <w:sz w:val="24"/>
          <w:szCs w:val="24"/>
          <w:lang w:eastAsia="en-GB"/>
        </w:rPr>
        <w:t>Given the level of intrusion linked to the use of LFR for members of the public passing through the Zone of Recognition, and the processing of biometric data, it is vital that the command team ensure</w:t>
      </w:r>
      <w:r w:rsidR="009A2826" w:rsidRPr="42775A87">
        <w:rPr>
          <w:rFonts w:ascii="Arial" w:eastAsia="Arial" w:hAnsi="Arial" w:cs="Arial"/>
          <w:color w:val="000000" w:themeColor="text1"/>
          <w:sz w:val="24"/>
          <w:szCs w:val="24"/>
          <w:lang w:eastAsia="en-GB"/>
        </w:rPr>
        <w:t>s</w:t>
      </w:r>
      <w:r w:rsidRPr="42775A87">
        <w:rPr>
          <w:rFonts w:ascii="Arial" w:eastAsia="Arial" w:hAnsi="Arial" w:cs="Arial"/>
          <w:color w:val="000000" w:themeColor="text1"/>
          <w:sz w:val="24"/>
          <w:szCs w:val="24"/>
          <w:lang w:eastAsia="en-GB"/>
        </w:rPr>
        <w:t xml:space="preserve"> that sufficient resources are available to respond effectively to </w:t>
      </w:r>
      <w:r w:rsidR="009A2826" w:rsidRPr="42775A87">
        <w:rPr>
          <w:rFonts w:ascii="Arial" w:eastAsia="Arial" w:hAnsi="Arial" w:cs="Arial"/>
          <w:color w:val="000000" w:themeColor="text1"/>
          <w:sz w:val="24"/>
          <w:szCs w:val="24"/>
          <w:lang w:eastAsia="en-GB"/>
        </w:rPr>
        <w:t>a</w:t>
      </w:r>
      <w:r w:rsidRPr="42775A87">
        <w:rPr>
          <w:rFonts w:ascii="Arial" w:eastAsia="Arial" w:hAnsi="Arial" w:cs="Arial"/>
          <w:color w:val="000000" w:themeColor="text1"/>
          <w:sz w:val="24"/>
          <w:szCs w:val="24"/>
          <w:lang w:eastAsia="en-GB"/>
        </w:rPr>
        <w:t xml:space="preserve">lerts and to meet the law enforcement purpose of the LFR </w:t>
      </w:r>
      <w:r w:rsidR="009A2826" w:rsidRPr="42775A87">
        <w:rPr>
          <w:rFonts w:ascii="Arial" w:eastAsia="Arial" w:hAnsi="Arial" w:cs="Arial"/>
          <w:color w:val="000000" w:themeColor="text1"/>
          <w:sz w:val="24"/>
          <w:szCs w:val="24"/>
          <w:lang w:eastAsia="en-GB"/>
        </w:rPr>
        <w:t>d</w:t>
      </w:r>
      <w:r w:rsidRPr="42775A87">
        <w:rPr>
          <w:rFonts w:ascii="Arial" w:eastAsia="Arial" w:hAnsi="Arial" w:cs="Arial"/>
          <w:color w:val="000000" w:themeColor="text1"/>
          <w:sz w:val="24"/>
          <w:szCs w:val="24"/>
          <w:lang w:eastAsia="en-GB"/>
        </w:rPr>
        <w:t xml:space="preserve">eployment.   </w:t>
      </w:r>
    </w:p>
    <w:p w14:paraId="04790E10" w14:textId="4C6A7A24" w:rsidR="00AE4E66" w:rsidRPr="0028711C" w:rsidRDefault="00672FD7" w:rsidP="001D5FBA">
      <w:pPr>
        <w:spacing w:after="146"/>
        <w:ind w:right="84"/>
        <w:rPr>
          <w:rFonts w:ascii="Arial" w:eastAsia="Arial" w:hAnsi="Arial" w:cs="Arial"/>
          <w:color w:val="000000"/>
          <w:sz w:val="24"/>
          <w:szCs w:val="24"/>
          <w:lang w:eastAsia="en-GB"/>
        </w:rPr>
      </w:pPr>
      <w:r w:rsidRPr="42775A87">
        <w:rPr>
          <w:rFonts w:ascii="Arial" w:eastAsia="Arial" w:hAnsi="Arial" w:cs="Arial"/>
          <w:color w:val="000000" w:themeColor="text1"/>
          <w:sz w:val="24"/>
          <w:szCs w:val="24"/>
          <w:lang w:eastAsia="en-GB"/>
        </w:rPr>
        <w:t>LFR System Operators</w:t>
      </w:r>
      <w:r w:rsidR="004B3B76" w:rsidRPr="42775A87">
        <w:rPr>
          <w:rFonts w:ascii="Arial" w:eastAsia="Arial" w:hAnsi="Arial" w:cs="Arial"/>
          <w:color w:val="000000" w:themeColor="text1"/>
          <w:sz w:val="24"/>
          <w:szCs w:val="24"/>
          <w:lang w:eastAsia="en-GB"/>
        </w:rPr>
        <w:t xml:space="preserve"> will be deployed to support LFR </w:t>
      </w:r>
      <w:r w:rsidR="009A2826" w:rsidRPr="42775A87">
        <w:rPr>
          <w:rFonts w:ascii="Arial" w:eastAsia="Arial" w:hAnsi="Arial" w:cs="Arial"/>
          <w:color w:val="000000" w:themeColor="text1"/>
          <w:sz w:val="24"/>
          <w:szCs w:val="24"/>
          <w:lang w:eastAsia="en-GB"/>
        </w:rPr>
        <w:t>d</w:t>
      </w:r>
      <w:r w:rsidR="004B3B76" w:rsidRPr="42775A87">
        <w:rPr>
          <w:rFonts w:ascii="Arial" w:eastAsia="Arial" w:hAnsi="Arial" w:cs="Arial"/>
          <w:color w:val="000000" w:themeColor="text1"/>
          <w:sz w:val="24"/>
          <w:szCs w:val="24"/>
          <w:lang w:eastAsia="en-GB"/>
        </w:rPr>
        <w:t>eployments where required.</w:t>
      </w:r>
    </w:p>
    <w:p w14:paraId="75F92656" w14:textId="4D18C66D" w:rsidR="00130E36" w:rsidRPr="0028711C" w:rsidRDefault="004B3B76" w:rsidP="001D5FBA">
      <w:pPr>
        <w:spacing w:after="146"/>
        <w:ind w:right="84"/>
        <w:rPr>
          <w:rFonts w:ascii="Arial" w:eastAsia="Arial" w:hAnsi="Arial" w:cs="Arial"/>
          <w:color w:val="000000"/>
          <w:sz w:val="24"/>
          <w:szCs w:val="24"/>
          <w:lang w:eastAsia="en-GB"/>
        </w:rPr>
      </w:pPr>
      <w:r w:rsidRPr="42775A87">
        <w:rPr>
          <w:rFonts w:ascii="Arial" w:eastAsia="Arial" w:hAnsi="Arial" w:cs="Arial"/>
          <w:color w:val="000000" w:themeColor="text1"/>
          <w:sz w:val="24"/>
          <w:szCs w:val="24"/>
          <w:lang w:eastAsia="en-GB"/>
        </w:rPr>
        <w:t xml:space="preserve">All </w:t>
      </w:r>
      <w:r w:rsidR="00672FD7" w:rsidRPr="42775A87">
        <w:rPr>
          <w:rFonts w:ascii="Arial" w:eastAsia="Arial" w:hAnsi="Arial" w:cs="Arial"/>
          <w:color w:val="000000" w:themeColor="text1"/>
          <w:sz w:val="24"/>
          <w:szCs w:val="24"/>
          <w:lang w:eastAsia="en-GB"/>
        </w:rPr>
        <w:t>HIOWC</w:t>
      </w:r>
      <w:r w:rsidRPr="42775A87">
        <w:rPr>
          <w:rFonts w:ascii="Arial" w:eastAsia="Arial" w:hAnsi="Arial" w:cs="Arial"/>
          <w:color w:val="000000" w:themeColor="text1"/>
          <w:sz w:val="24"/>
          <w:szCs w:val="24"/>
          <w:lang w:eastAsia="en-GB"/>
        </w:rPr>
        <w:t xml:space="preserve"> officers and staff deployed on LFR </w:t>
      </w:r>
      <w:r w:rsidR="009A2826" w:rsidRPr="42775A87">
        <w:rPr>
          <w:rFonts w:ascii="Arial" w:eastAsia="Arial" w:hAnsi="Arial" w:cs="Arial"/>
          <w:color w:val="000000" w:themeColor="text1"/>
          <w:sz w:val="24"/>
          <w:szCs w:val="24"/>
          <w:lang w:eastAsia="en-GB"/>
        </w:rPr>
        <w:t>d</w:t>
      </w:r>
      <w:r w:rsidRPr="42775A87">
        <w:rPr>
          <w:rFonts w:ascii="Arial" w:eastAsia="Arial" w:hAnsi="Arial" w:cs="Arial"/>
          <w:color w:val="000000" w:themeColor="text1"/>
          <w:sz w:val="24"/>
          <w:szCs w:val="24"/>
          <w:lang w:eastAsia="en-GB"/>
        </w:rPr>
        <w:t xml:space="preserve">eployments must be compliant and in date with </w:t>
      </w:r>
      <w:r w:rsidR="00672FD7" w:rsidRPr="42775A87">
        <w:rPr>
          <w:rFonts w:ascii="Arial" w:eastAsia="Arial" w:hAnsi="Arial" w:cs="Arial"/>
          <w:color w:val="000000" w:themeColor="text1"/>
          <w:sz w:val="24"/>
          <w:szCs w:val="24"/>
          <w:lang w:eastAsia="en-GB"/>
        </w:rPr>
        <w:t>HIOWC</w:t>
      </w:r>
      <w:r w:rsidRPr="42775A87">
        <w:rPr>
          <w:rFonts w:ascii="Arial" w:eastAsia="Arial" w:hAnsi="Arial" w:cs="Arial"/>
          <w:color w:val="000000" w:themeColor="text1"/>
          <w:sz w:val="24"/>
          <w:szCs w:val="24"/>
          <w:lang w:eastAsia="en-GB"/>
        </w:rPr>
        <w:t xml:space="preserve"> First Aid and where applicable officer safety (OST) training requirements. All </w:t>
      </w:r>
      <w:r w:rsidR="00672FD7" w:rsidRPr="42775A87">
        <w:rPr>
          <w:rFonts w:ascii="Arial" w:eastAsia="Arial" w:hAnsi="Arial" w:cs="Arial"/>
          <w:color w:val="000000" w:themeColor="text1"/>
          <w:sz w:val="24"/>
          <w:szCs w:val="24"/>
          <w:lang w:eastAsia="en-GB"/>
        </w:rPr>
        <w:t>HIOWC</w:t>
      </w:r>
      <w:r w:rsidRPr="42775A87">
        <w:rPr>
          <w:rFonts w:ascii="Arial" w:eastAsia="Arial" w:hAnsi="Arial" w:cs="Arial"/>
          <w:color w:val="000000" w:themeColor="text1"/>
          <w:sz w:val="24"/>
          <w:szCs w:val="24"/>
          <w:lang w:eastAsia="en-GB"/>
        </w:rPr>
        <w:t xml:space="preserve"> officers and staff involved in an LFR Deployment must receive LFR training prior to being deploy</w:t>
      </w:r>
      <w:r w:rsidR="0241EBBD" w:rsidRPr="42775A87">
        <w:rPr>
          <w:rFonts w:ascii="Arial" w:eastAsia="Arial" w:hAnsi="Arial" w:cs="Arial"/>
          <w:color w:val="000000" w:themeColor="text1"/>
          <w:sz w:val="24"/>
          <w:szCs w:val="24"/>
          <w:lang w:eastAsia="en-GB"/>
        </w:rPr>
        <w:t>ed</w:t>
      </w:r>
      <w:r w:rsidRPr="42775A87">
        <w:rPr>
          <w:rFonts w:ascii="Arial" w:eastAsia="Arial" w:hAnsi="Arial" w:cs="Arial"/>
          <w:color w:val="000000" w:themeColor="text1"/>
          <w:sz w:val="24"/>
          <w:szCs w:val="24"/>
          <w:lang w:eastAsia="en-GB"/>
        </w:rPr>
        <w:t xml:space="preserve">. </w:t>
      </w:r>
    </w:p>
    <w:p w14:paraId="72409891" w14:textId="086C55B8" w:rsidR="004B3B76" w:rsidRPr="00FA0584" w:rsidRDefault="00915BFA" w:rsidP="3CC8F30D">
      <w:pPr>
        <w:spacing w:after="160"/>
        <w:rPr>
          <w:rFonts w:ascii="Arial" w:eastAsia="Arial" w:hAnsi="Arial" w:cs="Arial"/>
          <w:b/>
          <w:bCs/>
          <w:color w:val="000000"/>
          <w:sz w:val="24"/>
          <w:szCs w:val="24"/>
          <w:lang w:eastAsia="en-GB"/>
        </w:rPr>
      </w:pPr>
      <w:bookmarkStart w:id="23" w:name="_Toc133457980"/>
      <w:r w:rsidRPr="3CC8F30D">
        <w:rPr>
          <w:rFonts w:ascii="Arial" w:eastAsia="Arial" w:hAnsi="Arial" w:cs="Arial"/>
          <w:b/>
          <w:bCs/>
          <w:color w:val="000000" w:themeColor="text1"/>
          <w:sz w:val="24"/>
          <w:szCs w:val="24"/>
          <w:lang w:eastAsia="en-GB"/>
        </w:rPr>
        <w:t>Pl</w:t>
      </w:r>
      <w:r w:rsidR="004B3B76" w:rsidRPr="3CC8F30D">
        <w:rPr>
          <w:rFonts w:ascii="Arial" w:eastAsia="Arial" w:hAnsi="Arial" w:cs="Arial"/>
          <w:b/>
          <w:bCs/>
          <w:color w:val="000000" w:themeColor="text1"/>
          <w:sz w:val="24"/>
          <w:szCs w:val="24"/>
          <w:lang w:eastAsia="en-GB"/>
        </w:rPr>
        <w:t>anning &amp; Booking</w:t>
      </w:r>
      <w:bookmarkEnd w:id="23"/>
      <w:r w:rsidR="004B3B76" w:rsidRPr="3CC8F30D">
        <w:rPr>
          <w:rFonts w:ascii="Arial" w:eastAsia="Arial" w:hAnsi="Arial" w:cs="Arial"/>
          <w:b/>
          <w:bCs/>
          <w:color w:val="000000" w:themeColor="text1"/>
          <w:sz w:val="24"/>
          <w:szCs w:val="24"/>
          <w:lang w:eastAsia="en-GB"/>
        </w:rPr>
        <w:t xml:space="preserve"> </w:t>
      </w:r>
    </w:p>
    <w:p w14:paraId="11EB4E4A" w14:textId="0AC1455D" w:rsidR="009D155F" w:rsidRDefault="004B3B76" w:rsidP="009D155F">
      <w:pPr>
        <w:spacing w:after="468"/>
        <w:ind w:right="84"/>
        <w:rPr>
          <w:rFonts w:ascii="Arial" w:eastAsia="Arial" w:hAnsi="Arial" w:cs="Arial"/>
          <w:color w:val="000000"/>
          <w:sz w:val="24"/>
          <w:szCs w:val="24"/>
          <w:lang w:eastAsia="en-GB"/>
        </w:rPr>
      </w:pPr>
      <w:r w:rsidRPr="42775A87">
        <w:rPr>
          <w:rFonts w:ascii="Arial" w:eastAsia="Arial" w:hAnsi="Arial" w:cs="Arial"/>
          <w:color w:val="000000" w:themeColor="text1"/>
          <w:sz w:val="24"/>
          <w:szCs w:val="24"/>
          <w:lang w:eastAsia="en-GB"/>
        </w:rPr>
        <w:t xml:space="preserve">As part of the LFR planning process and before the AO authorises a </w:t>
      </w:r>
      <w:r w:rsidR="009A2826" w:rsidRPr="42775A87">
        <w:rPr>
          <w:rFonts w:ascii="Arial" w:eastAsia="Arial" w:hAnsi="Arial" w:cs="Arial"/>
          <w:color w:val="000000" w:themeColor="text1"/>
          <w:sz w:val="24"/>
          <w:szCs w:val="24"/>
          <w:lang w:eastAsia="en-GB"/>
        </w:rPr>
        <w:t>d</w:t>
      </w:r>
      <w:r w:rsidRPr="42775A87">
        <w:rPr>
          <w:rFonts w:ascii="Arial" w:eastAsia="Arial" w:hAnsi="Arial" w:cs="Arial"/>
          <w:color w:val="000000" w:themeColor="text1"/>
          <w:sz w:val="24"/>
          <w:szCs w:val="24"/>
          <w:lang w:eastAsia="en-GB"/>
        </w:rPr>
        <w:t xml:space="preserve">eployment, the LFR team (including LFR System Engineers) should be consulted on the appropriateness and viability of a </w:t>
      </w:r>
      <w:r w:rsidR="009A2826" w:rsidRPr="42775A87">
        <w:rPr>
          <w:rFonts w:ascii="Arial" w:eastAsia="Arial" w:hAnsi="Arial" w:cs="Arial"/>
          <w:color w:val="000000" w:themeColor="text1"/>
          <w:sz w:val="24"/>
          <w:szCs w:val="24"/>
          <w:lang w:eastAsia="en-GB"/>
        </w:rPr>
        <w:t>d</w:t>
      </w:r>
      <w:r w:rsidRPr="42775A87">
        <w:rPr>
          <w:rFonts w:ascii="Arial" w:eastAsia="Arial" w:hAnsi="Arial" w:cs="Arial"/>
          <w:color w:val="000000" w:themeColor="text1"/>
          <w:sz w:val="24"/>
          <w:szCs w:val="24"/>
          <w:lang w:eastAsia="en-GB"/>
        </w:rPr>
        <w:t>eployment</w:t>
      </w:r>
      <w:r w:rsidR="00563357" w:rsidRPr="42775A87">
        <w:rPr>
          <w:rFonts w:ascii="Arial" w:eastAsia="Arial" w:hAnsi="Arial" w:cs="Arial"/>
          <w:color w:val="000000" w:themeColor="text1"/>
          <w:sz w:val="24"/>
          <w:szCs w:val="24"/>
          <w:lang w:eastAsia="en-GB"/>
        </w:rPr>
        <w:t xml:space="preserve"> (this team may come from within </w:t>
      </w:r>
      <w:r w:rsidR="00672FD7" w:rsidRPr="42775A87">
        <w:rPr>
          <w:rFonts w:ascii="Arial" w:eastAsia="Arial" w:hAnsi="Arial" w:cs="Arial"/>
          <w:color w:val="000000" w:themeColor="text1"/>
          <w:sz w:val="24"/>
          <w:szCs w:val="24"/>
          <w:lang w:eastAsia="en-GB"/>
        </w:rPr>
        <w:t>HIOWC</w:t>
      </w:r>
      <w:r w:rsidR="00563357" w:rsidRPr="42775A87">
        <w:rPr>
          <w:rFonts w:ascii="Arial" w:eastAsia="Arial" w:hAnsi="Arial" w:cs="Arial"/>
          <w:color w:val="000000" w:themeColor="text1"/>
          <w:sz w:val="24"/>
          <w:szCs w:val="24"/>
          <w:lang w:eastAsia="en-GB"/>
        </w:rPr>
        <w:t xml:space="preserve"> or from another </w:t>
      </w:r>
      <w:r w:rsidR="7423D12B" w:rsidRPr="42775A87">
        <w:rPr>
          <w:rFonts w:ascii="Arial" w:eastAsia="Arial" w:hAnsi="Arial" w:cs="Arial"/>
          <w:color w:val="000000" w:themeColor="text1"/>
          <w:sz w:val="24"/>
          <w:szCs w:val="24"/>
          <w:lang w:eastAsia="en-GB"/>
        </w:rPr>
        <w:t>Law Enforcement Agency (</w:t>
      </w:r>
      <w:r w:rsidR="00563357" w:rsidRPr="42775A87">
        <w:rPr>
          <w:rFonts w:ascii="Arial" w:eastAsia="Arial" w:hAnsi="Arial" w:cs="Arial"/>
          <w:color w:val="000000" w:themeColor="text1"/>
          <w:sz w:val="24"/>
          <w:szCs w:val="24"/>
          <w:lang w:eastAsia="en-GB"/>
        </w:rPr>
        <w:t>LEA</w:t>
      </w:r>
      <w:r w:rsidR="2ADA809D" w:rsidRPr="42775A87">
        <w:rPr>
          <w:rFonts w:ascii="Arial" w:eastAsia="Arial" w:hAnsi="Arial" w:cs="Arial"/>
          <w:color w:val="000000" w:themeColor="text1"/>
          <w:sz w:val="24"/>
          <w:szCs w:val="24"/>
          <w:lang w:eastAsia="en-GB"/>
        </w:rPr>
        <w:t>)</w:t>
      </w:r>
      <w:r w:rsidR="00563357" w:rsidRPr="42775A87">
        <w:rPr>
          <w:rFonts w:ascii="Arial" w:eastAsia="Arial" w:hAnsi="Arial" w:cs="Arial"/>
          <w:color w:val="000000" w:themeColor="text1"/>
          <w:sz w:val="24"/>
          <w:szCs w:val="24"/>
          <w:lang w:eastAsia="en-GB"/>
        </w:rPr>
        <w:t>)</w:t>
      </w:r>
      <w:r w:rsidRPr="42775A87">
        <w:rPr>
          <w:rFonts w:ascii="Arial" w:eastAsia="Arial" w:hAnsi="Arial" w:cs="Arial"/>
          <w:color w:val="000000" w:themeColor="text1"/>
          <w:sz w:val="24"/>
          <w:szCs w:val="24"/>
          <w:lang w:eastAsia="en-GB"/>
        </w:rPr>
        <w:t xml:space="preserve">. </w:t>
      </w:r>
      <w:bookmarkStart w:id="24" w:name="_Toc133457981"/>
    </w:p>
    <w:p w14:paraId="1F8FBD5D" w14:textId="77777777" w:rsidR="009D155F" w:rsidRDefault="009D155F" w:rsidP="009D155F">
      <w:pPr>
        <w:rPr>
          <w:rFonts w:ascii="Arial" w:eastAsia="Arial" w:hAnsi="Arial" w:cs="Arial"/>
          <w:color w:val="000000"/>
          <w:sz w:val="24"/>
          <w:szCs w:val="24"/>
          <w:lang w:eastAsia="en-GB"/>
        </w:rPr>
      </w:pPr>
      <w:r w:rsidRPr="3CC8F30D">
        <w:rPr>
          <w:rFonts w:ascii="Arial" w:eastAsia="Arial" w:hAnsi="Arial" w:cs="Arial"/>
          <w:b/>
          <w:bCs/>
          <w:color w:val="000000" w:themeColor="text1"/>
          <w:sz w:val="24"/>
          <w:szCs w:val="24"/>
          <w:lang w:eastAsia="en-GB"/>
        </w:rPr>
        <w:t>LFR OPERATIONAL ROLES</w:t>
      </w:r>
      <w:bookmarkEnd w:id="24"/>
      <w:r w:rsidRPr="3CC8F30D">
        <w:rPr>
          <w:rFonts w:ascii="Arial" w:eastAsia="Arial" w:hAnsi="Arial" w:cs="Arial"/>
          <w:b/>
          <w:bCs/>
          <w:color w:val="000000" w:themeColor="text1"/>
          <w:sz w:val="24"/>
          <w:szCs w:val="24"/>
          <w:lang w:eastAsia="en-GB"/>
        </w:rPr>
        <w:t xml:space="preserve">  </w:t>
      </w:r>
      <w:bookmarkStart w:id="25" w:name="_Toc133457982"/>
    </w:p>
    <w:p w14:paraId="5C590945" w14:textId="634B78B0" w:rsidR="004B3B76" w:rsidRPr="009D155F" w:rsidRDefault="009D155F" w:rsidP="009D155F">
      <w:pPr>
        <w:spacing w:after="468"/>
        <w:ind w:right="84"/>
        <w:rPr>
          <w:rFonts w:ascii="Arial" w:eastAsia="Arial" w:hAnsi="Arial" w:cs="Arial"/>
          <w:color w:val="000000"/>
          <w:sz w:val="24"/>
          <w:szCs w:val="24"/>
          <w:lang w:eastAsia="en-GB"/>
        </w:rPr>
      </w:pPr>
      <w:r>
        <w:rPr>
          <w:rFonts w:ascii="Arial" w:eastAsia="Arial" w:hAnsi="Arial" w:cs="Arial"/>
          <w:b/>
          <w:bCs/>
          <w:color w:val="000000" w:themeColor="text1"/>
          <w:sz w:val="24"/>
          <w:szCs w:val="24"/>
          <w:lang w:eastAsia="en-GB"/>
        </w:rPr>
        <w:br/>
      </w:r>
      <w:r w:rsidR="004B3B76" w:rsidRPr="3CC8F30D">
        <w:rPr>
          <w:rFonts w:ascii="Arial" w:eastAsia="Arial" w:hAnsi="Arial" w:cs="Arial"/>
          <w:b/>
          <w:bCs/>
          <w:color w:val="000000" w:themeColor="text1"/>
          <w:sz w:val="24"/>
          <w:szCs w:val="24"/>
          <w:lang w:eastAsia="en-GB"/>
        </w:rPr>
        <w:t>LFR Command Team</w:t>
      </w:r>
      <w:bookmarkEnd w:id="25"/>
      <w:r w:rsidR="004B3B76" w:rsidRPr="3CC8F30D">
        <w:rPr>
          <w:rFonts w:ascii="Arial" w:eastAsia="Arial" w:hAnsi="Arial" w:cs="Arial"/>
          <w:b/>
          <w:bCs/>
          <w:color w:val="000000" w:themeColor="text1"/>
          <w:sz w:val="24"/>
          <w:szCs w:val="24"/>
          <w:lang w:eastAsia="en-GB"/>
        </w:rPr>
        <w:t xml:space="preserve"> </w:t>
      </w:r>
    </w:p>
    <w:p w14:paraId="5EC5765A" w14:textId="1535CA39" w:rsidR="004B3B76" w:rsidRPr="0028711C" w:rsidRDefault="004B3B76" w:rsidP="009D155F">
      <w:pPr>
        <w:spacing w:after="146"/>
        <w:ind w:right="84"/>
        <w:rPr>
          <w:rFonts w:ascii="Arial" w:eastAsia="Arial" w:hAnsi="Arial" w:cs="Arial"/>
          <w:color w:val="000000"/>
          <w:sz w:val="24"/>
          <w:szCs w:val="24"/>
          <w:lang w:eastAsia="en-GB"/>
        </w:rPr>
      </w:pPr>
      <w:r w:rsidRPr="42775A87">
        <w:rPr>
          <w:rFonts w:ascii="Arial" w:eastAsia="Arial" w:hAnsi="Arial" w:cs="Arial"/>
          <w:color w:val="000000" w:themeColor="text1"/>
          <w:sz w:val="24"/>
          <w:szCs w:val="24"/>
          <w:lang w:eastAsia="en-GB"/>
        </w:rPr>
        <w:t xml:space="preserve">LFR </w:t>
      </w:r>
      <w:r w:rsidR="009A2826" w:rsidRPr="42775A87">
        <w:rPr>
          <w:rFonts w:ascii="Arial" w:eastAsia="Arial" w:hAnsi="Arial" w:cs="Arial"/>
          <w:color w:val="000000" w:themeColor="text1"/>
          <w:sz w:val="24"/>
          <w:szCs w:val="24"/>
          <w:lang w:eastAsia="en-GB"/>
        </w:rPr>
        <w:t>d</w:t>
      </w:r>
      <w:r w:rsidRPr="42775A87">
        <w:rPr>
          <w:rFonts w:ascii="Arial" w:eastAsia="Arial" w:hAnsi="Arial" w:cs="Arial"/>
          <w:color w:val="000000" w:themeColor="text1"/>
          <w:sz w:val="24"/>
          <w:szCs w:val="24"/>
          <w:lang w:eastAsia="en-GB"/>
        </w:rPr>
        <w:t xml:space="preserve">eployments must be supported with a clear command structure. The following roles are defined for the purpose of creating an appropriate hierarchical command structure: </w:t>
      </w:r>
    </w:p>
    <w:p w14:paraId="585A562D" w14:textId="1E1B2EF3" w:rsidR="004B3B76" w:rsidRPr="00F12E8B" w:rsidRDefault="004B3B76" w:rsidP="00612025">
      <w:pPr>
        <w:pStyle w:val="ListParagraph"/>
        <w:numPr>
          <w:ilvl w:val="0"/>
          <w:numId w:val="26"/>
        </w:numPr>
        <w:spacing w:after="118"/>
        <w:ind w:right="81"/>
        <w:rPr>
          <w:rFonts w:ascii="Arial" w:eastAsia="Arial" w:hAnsi="Arial" w:cs="Arial"/>
          <w:color w:val="000000"/>
          <w:sz w:val="24"/>
          <w:szCs w:val="24"/>
          <w:lang w:eastAsia="en-GB"/>
        </w:rPr>
      </w:pPr>
      <w:r w:rsidRPr="00F12E8B">
        <w:rPr>
          <w:rFonts w:ascii="Arial" w:eastAsia="Arial" w:hAnsi="Arial" w:cs="Arial"/>
          <w:color w:val="000000"/>
          <w:sz w:val="24"/>
          <w:szCs w:val="24"/>
          <w:lang w:eastAsia="en-GB"/>
        </w:rPr>
        <w:t>Gold Commander (Superintendent or above</w:t>
      </w:r>
      <w:r w:rsidRPr="3CC8F30D">
        <w:rPr>
          <w:vertAlign w:val="superscript"/>
          <w:lang w:eastAsia="en-GB"/>
        </w:rPr>
        <w:footnoteReference w:id="10"/>
      </w:r>
      <w:r w:rsidRPr="00F12E8B">
        <w:rPr>
          <w:rFonts w:ascii="Arial" w:eastAsia="Arial" w:hAnsi="Arial" w:cs="Arial"/>
          <w:color w:val="000000"/>
          <w:sz w:val="24"/>
          <w:szCs w:val="24"/>
          <w:lang w:eastAsia="en-GB"/>
        </w:rPr>
        <w:t xml:space="preserve">); There is only one Gold Commander for any LFR </w:t>
      </w:r>
      <w:r w:rsidR="009A2826">
        <w:rPr>
          <w:rFonts w:ascii="Arial" w:eastAsia="Arial" w:hAnsi="Arial" w:cs="Arial"/>
          <w:color w:val="000000"/>
          <w:sz w:val="24"/>
          <w:szCs w:val="24"/>
          <w:lang w:eastAsia="en-GB"/>
        </w:rPr>
        <w:t>d</w:t>
      </w:r>
      <w:r w:rsidRPr="00F12E8B">
        <w:rPr>
          <w:rFonts w:ascii="Arial" w:eastAsia="Arial" w:hAnsi="Arial" w:cs="Arial"/>
          <w:color w:val="000000"/>
          <w:sz w:val="24"/>
          <w:szCs w:val="24"/>
          <w:lang w:eastAsia="en-GB"/>
        </w:rPr>
        <w:t xml:space="preserve">eployment. Gold has strategic command of the operation and must ensure that their `strategic intention’ aligns with the Written Authority Document. Gold maintains overall responsibility for ensuring that the use of LFR remains lawful, necessary and proportionate. Gold will also liaise as necessary with NPCC ranked officers. Gold can also perform the AO role.  </w:t>
      </w:r>
    </w:p>
    <w:p w14:paraId="1CA8E360" w14:textId="30DB316C" w:rsidR="004B3B76" w:rsidRPr="00F12E8B" w:rsidRDefault="004B3B76" w:rsidP="00612025">
      <w:pPr>
        <w:pStyle w:val="ListParagraph"/>
        <w:numPr>
          <w:ilvl w:val="0"/>
          <w:numId w:val="26"/>
        </w:numPr>
        <w:spacing w:after="118"/>
        <w:ind w:right="81"/>
        <w:rPr>
          <w:rFonts w:ascii="Arial" w:eastAsia="Arial" w:hAnsi="Arial" w:cs="Arial"/>
          <w:color w:val="000000"/>
          <w:sz w:val="24"/>
          <w:szCs w:val="24"/>
          <w:lang w:eastAsia="en-GB"/>
        </w:rPr>
      </w:pPr>
      <w:r w:rsidRPr="16BD9694">
        <w:rPr>
          <w:rFonts w:ascii="Arial" w:eastAsia="Arial" w:hAnsi="Arial" w:cs="Arial"/>
          <w:color w:val="000000" w:themeColor="text1"/>
          <w:sz w:val="24"/>
          <w:szCs w:val="24"/>
          <w:lang w:eastAsia="en-GB"/>
        </w:rPr>
        <w:t xml:space="preserve">Silver Commander (Inspector or above); There is only one Silver Commander for any LFR </w:t>
      </w:r>
      <w:r w:rsidR="009A2826" w:rsidRPr="16BD9694">
        <w:rPr>
          <w:rFonts w:ascii="Arial" w:eastAsia="Arial" w:hAnsi="Arial" w:cs="Arial"/>
          <w:color w:val="000000" w:themeColor="text1"/>
          <w:sz w:val="24"/>
          <w:szCs w:val="24"/>
          <w:lang w:eastAsia="en-GB"/>
        </w:rPr>
        <w:t>d</w:t>
      </w:r>
      <w:r w:rsidRPr="16BD9694">
        <w:rPr>
          <w:rFonts w:ascii="Arial" w:eastAsia="Arial" w:hAnsi="Arial" w:cs="Arial"/>
          <w:color w:val="000000" w:themeColor="text1"/>
          <w:sz w:val="24"/>
          <w:szCs w:val="24"/>
          <w:lang w:eastAsia="en-GB"/>
        </w:rPr>
        <w:t xml:space="preserve">eployment. Silver reports to Gold. Silver has tactical command of the </w:t>
      </w:r>
      <w:r w:rsidR="009A2826" w:rsidRPr="16BD9694">
        <w:rPr>
          <w:rFonts w:ascii="Arial" w:eastAsia="Arial" w:hAnsi="Arial" w:cs="Arial"/>
          <w:color w:val="000000" w:themeColor="text1"/>
          <w:sz w:val="24"/>
          <w:szCs w:val="24"/>
          <w:lang w:eastAsia="en-GB"/>
        </w:rPr>
        <w:t>d</w:t>
      </w:r>
      <w:r w:rsidRPr="16BD9694">
        <w:rPr>
          <w:rFonts w:ascii="Arial" w:eastAsia="Arial" w:hAnsi="Arial" w:cs="Arial"/>
          <w:color w:val="000000" w:themeColor="text1"/>
          <w:sz w:val="24"/>
          <w:szCs w:val="24"/>
          <w:lang w:eastAsia="en-GB"/>
        </w:rPr>
        <w:t xml:space="preserve">eployment and is responsible for tactical implementation. This officer has absolute authority to suspend or terminate the </w:t>
      </w:r>
      <w:r w:rsidR="009A2826" w:rsidRPr="16BD9694">
        <w:rPr>
          <w:rFonts w:ascii="Arial" w:eastAsia="Arial" w:hAnsi="Arial" w:cs="Arial"/>
          <w:color w:val="000000" w:themeColor="text1"/>
          <w:sz w:val="24"/>
          <w:szCs w:val="24"/>
          <w:lang w:eastAsia="en-GB"/>
        </w:rPr>
        <w:t>d</w:t>
      </w:r>
      <w:r w:rsidRPr="16BD9694">
        <w:rPr>
          <w:rFonts w:ascii="Arial" w:eastAsia="Arial" w:hAnsi="Arial" w:cs="Arial"/>
          <w:color w:val="000000" w:themeColor="text1"/>
          <w:sz w:val="24"/>
          <w:szCs w:val="24"/>
          <w:lang w:eastAsia="en-GB"/>
        </w:rPr>
        <w:t xml:space="preserve">eployment at their discretion. They are also responsible for ensuring that </w:t>
      </w:r>
      <w:r w:rsidRPr="16BD9694">
        <w:rPr>
          <w:rFonts w:ascii="Arial" w:eastAsia="Arial" w:hAnsi="Arial" w:cs="Arial"/>
          <w:color w:val="000000" w:themeColor="text1"/>
          <w:sz w:val="24"/>
          <w:szCs w:val="24"/>
          <w:lang w:eastAsia="en-GB"/>
        </w:rPr>
        <w:lastRenderedPageBreak/>
        <w:t xml:space="preserve">the use of LFR and their tactical implementation remains lawful, necessary and proportionate throughout the duration of the </w:t>
      </w:r>
      <w:r w:rsidR="009A2826" w:rsidRPr="16BD9694">
        <w:rPr>
          <w:rFonts w:ascii="Arial" w:eastAsia="Arial" w:hAnsi="Arial" w:cs="Arial"/>
          <w:color w:val="000000" w:themeColor="text1"/>
          <w:sz w:val="24"/>
          <w:szCs w:val="24"/>
          <w:lang w:eastAsia="en-GB"/>
        </w:rPr>
        <w:t>d</w:t>
      </w:r>
      <w:r w:rsidRPr="16BD9694">
        <w:rPr>
          <w:rFonts w:ascii="Arial" w:eastAsia="Arial" w:hAnsi="Arial" w:cs="Arial"/>
          <w:color w:val="000000" w:themeColor="text1"/>
          <w:sz w:val="24"/>
          <w:szCs w:val="24"/>
          <w:lang w:eastAsia="en-GB"/>
        </w:rPr>
        <w:t xml:space="preserve">eployment, having particular regard to the effectiveness of the safeguards in place whilst LFR is being used. </w:t>
      </w:r>
    </w:p>
    <w:p w14:paraId="0ABEF552" w14:textId="1D2C8147" w:rsidR="004B3B76" w:rsidRPr="00F12E8B" w:rsidRDefault="004B3B76" w:rsidP="00612025">
      <w:pPr>
        <w:pStyle w:val="ListParagraph"/>
        <w:numPr>
          <w:ilvl w:val="0"/>
          <w:numId w:val="26"/>
        </w:numPr>
        <w:spacing w:after="146"/>
        <w:ind w:right="81"/>
        <w:rPr>
          <w:rFonts w:ascii="Arial" w:eastAsia="Arial" w:hAnsi="Arial" w:cs="Arial"/>
          <w:color w:val="000000"/>
          <w:sz w:val="24"/>
          <w:szCs w:val="24"/>
          <w:lang w:eastAsia="en-GB"/>
        </w:rPr>
      </w:pPr>
      <w:r w:rsidRPr="16BD9694">
        <w:rPr>
          <w:rFonts w:ascii="Arial" w:eastAsia="Arial" w:hAnsi="Arial" w:cs="Arial"/>
          <w:color w:val="000000" w:themeColor="text1"/>
          <w:sz w:val="24"/>
          <w:szCs w:val="24"/>
          <w:lang w:eastAsia="en-GB"/>
        </w:rPr>
        <w:t>Bronze Commander (</w:t>
      </w:r>
      <w:r w:rsidR="00960655">
        <w:rPr>
          <w:rFonts w:ascii="Arial" w:eastAsia="Arial" w:hAnsi="Arial" w:cs="Arial"/>
          <w:color w:val="000000" w:themeColor="text1"/>
          <w:sz w:val="24"/>
          <w:szCs w:val="24"/>
          <w:lang w:eastAsia="en-GB"/>
        </w:rPr>
        <w:t>Officers</w:t>
      </w:r>
      <w:r w:rsidR="00AB2E23">
        <w:rPr>
          <w:rFonts w:ascii="Arial" w:eastAsia="Arial" w:hAnsi="Arial" w:cs="Arial"/>
          <w:color w:val="000000" w:themeColor="text1"/>
          <w:sz w:val="24"/>
          <w:szCs w:val="24"/>
          <w:lang w:eastAsia="en-GB"/>
        </w:rPr>
        <w:t xml:space="preserve"> from the LFR Team or </w:t>
      </w:r>
      <w:r w:rsidRPr="16BD9694">
        <w:rPr>
          <w:rFonts w:ascii="Arial" w:eastAsia="Arial" w:hAnsi="Arial" w:cs="Arial"/>
          <w:color w:val="000000" w:themeColor="text1"/>
          <w:sz w:val="24"/>
          <w:szCs w:val="24"/>
          <w:lang w:eastAsia="en-GB"/>
        </w:rPr>
        <w:t>Sergeant</w:t>
      </w:r>
      <w:r w:rsidR="00AB2E23">
        <w:rPr>
          <w:rFonts w:ascii="Arial" w:eastAsia="Arial" w:hAnsi="Arial" w:cs="Arial"/>
          <w:color w:val="000000" w:themeColor="text1"/>
          <w:sz w:val="24"/>
          <w:szCs w:val="24"/>
          <w:lang w:eastAsia="en-GB"/>
        </w:rPr>
        <w:t>s</w:t>
      </w:r>
      <w:r w:rsidRPr="16BD9694">
        <w:rPr>
          <w:rFonts w:ascii="Arial" w:eastAsia="Arial" w:hAnsi="Arial" w:cs="Arial"/>
          <w:color w:val="000000" w:themeColor="text1"/>
          <w:sz w:val="24"/>
          <w:szCs w:val="24"/>
          <w:lang w:eastAsia="en-GB"/>
        </w:rPr>
        <w:t xml:space="preserve"> </w:t>
      </w:r>
      <w:r w:rsidR="00AB2E23">
        <w:rPr>
          <w:rFonts w:ascii="Arial" w:eastAsia="Arial" w:hAnsi="Arial" w:cs="Arial"/>
          <w:color w:val="000000" w:themeColor="text1"/>
          <w:sz w:val="24"/>
          <w:szCs w:val="24"/>
          <w:lang w:eastAsia="en-GB"/>
        </w:rPr>
        <w:t>and</w:t>
      </w:r>
      <w:r w:rsidRPr="16BD9694">
        <w:rPr>
          <w:rFonts w:ascii="Arial" w:eastAsia="Arial" w:hAnsi="Arial" w:cs="Arial"/>
          <w:color w:val="000000" w:themeColor="text1"/>
          <w:sz w:val="24"/>
          <w:szCs w:val="24"/>
          <w:lang w:eastAsia="en-GB"/>
        </w:rPr>
        <w:t xml:space="preserve"> above</w:t>
      </w:r>
      <w:r w:rsidR="00AB2E23">
        <w:rPr>
          <w:rFonts w:ascii="Arial" w:eastAsia="Arial" w:hAnsi="Arial" w:cs="Arial"/>
          <w:color w:val="000000" w:themeColor="text1"/>
          <w:sz w:val="24"/>
          <w:szCs w:val="24"/>
          <w:lang w:eastAsia="en-GB"/>
        </w:rPr>
        <w:t xml:space="preserve"> with suitable LFR knowledge</w:t>
      </w:r>
      <w:r w:rsidRPr="16BD9694">
        <w:rPr>
          <w:rFonts w:ascii="Arial" w:eastAsia="Arial" w:hAnsi="Arial" w:cs="Arial"/>
          <w:color w:val="000000" w:themeColor="text1"/>
          <w:sz w:val="24"/>
          <w:szCs w:val="24"/>
          <w:lang w:eastAsia="en-GB"/>
        </w:rPr>
        <w:t xml:space="preserve">); Bronze Commanders are assigned operational command responsibilities by Silver. Bronze Commanders report to Silver. Bronze Commanders should be present at </w:t>
      </w:r>
      <w:r w:rsidR="009A2826" w:rsidRPr="16BD9694">
        <w:rPr>
          <w:rFonts w:ascii="Arial" w:eastAsia="Arial" w:hAnsi="Arial" w:cs="Arial"/>
          <w:color w:val="000000" w:themeColor="text1"/>
          <w:sz w:val="24"/>
          <w:szCs w:val="24"/>
          <w:lang w:eastAsia="en-GB"/>
        </w:rPr>
        <w:t>d</w:t>
      </w:r>
      <w:r w:rsidRPr="16BD9694">
        <w:rPr>
          <w:rFonts w:ascii="Arial" w:eastAsia="Arial" w:hAnsi="Arial" w:cs="Arial"/>
          <w:color w:val="000000" w:themeColor="text1"/>
          <w:sz w:val="24"/>
          <w:szCs w:val="24"/>
          <w:lang w:eastAsia="en-GB"/>
        </w:rPr>
        <w:t>eployment locations unless otherwise directed by Silver. There may be more than one Bronze</w:t>
      </w:r>
      <w:r w:rsidR="31AED03E" w:rsidRPr="16BD9694">
        <w:rPr>
          <w:rFonts w:ascii="Arial" w:eastAsia="Arial" w:hAnsi="Arial" w:cs="Arial"/>
          <w:color w:val="000000" w:themeColor="text1"/>
          <w:sz w:val="24"/>
          <w:szCs w:val="24"/>
          <w:lang w:eastAsia="en-GB"/>
        </w:rPr>
        <w:t xml:space="preserve"> </w:t>
      </w:r>
      <w:r w:rsidRPr="16BD9694">
        <w:rPr>
          <w:rFonts w:ascii="Arial" w:eastAsia="Arial" w:hAnsi="Arial" w:cs="Arial"/>
          <w:color w:val="000000" w:themeColor="text1"/>
          <w:sz w:val="24"/>
          <w:szCs w:val="24"/>
          <w:lang w:eastAsia="en-GB"/>
        </w:rPr>
        <w:t xml:space="preserve">Commander subject to requirements set by Silver. Where this is the case, Silver must document command responsibilities and protocols with sufficient clarity, and ensure that they are fully understood by all officers and staff involved in the </w:t>
      </w:r>
      <w:r w:rsidR="009A2826" w:rsidRPr="16BD9694">
        <w:rPr>
          <w:rFonts w:ascii="Arial" w:eastAsia="Arial" w:hAnsi="Arial" w:cs="Arial"/>
          <w:color w:val="000000" w:themeColor="text1"/>
          <w:sz w:val="24"/>
          <w:szCs w:val="24"/>
          <w:lang w:eastAsia="en-GB"/>
        </w:rPr>
        <w:t>d</w:t>
      </w:r>
      <w:r w:rsidRPr="16BD9694">
        <w:rPr>
          <w:rFonts w:ascii="Arial" w:eastAsia="Arial" w:hAnsi="Arial" w:cs="Arial"/>
          <w:color w:val="000000" w:themeColor="text1"/>
          <w:sz w:val="24"/>
          <w:szCs w:val="24"/>
          <w:lang w:eastAsia="en-GB"/>
        </w:rPr>
        <w:t xml:space="preserve">eployment. </w:t>
      </w:r>
    </w:p>
    <w:p w14:paraId="62F880E5" w14:textId="14C98302" w:rsidR="00F12E8B" w:rsidRDefault="004B3B76" w:rsidP="00F12E8B">
      <w:pPr>
        <w:spacing w:after="170"/>
        <w:ind w:left="268" w:right="84"/>
        <w:rPr>
          <w:rFonts w:ascii="Arial" w:eastAsia="Arial" w:hAnsi="Arial" w:cs="Arial"/>
          <w:color w:val="000000"/>
          <w:sz w:val="24"/>
          <w:szCs w:val="24"/>
          <w:lang w:eastAsia="en-GB"/>
        </w:rPr>
      </w:pPr>
      <w:r w:rsidRPr="16BD9694">
        <w:rPr>
          <w:rFonts w:ascii="Arial" w:eastAsia="Arial" w:hAnsi="Arial" w:cs="Arial"/>
          <w:color w:val="000000" w:themeColor="text1"/>
          <w:sz w:val="24"/>
          <w:szCs w:val="24"/>
          <w:lang w:eastAsia="en-GB"/>
        </w:rPr>
        <w:t xml:space="preserve">Where LFR </w:t>
      </w:r>
      <w:r w:rsidR="009A2826" w:rsidRPr="16BD9694">
        <w:rPr>
          <w:rFonts w:ascii="Arial" w:eastAsia="Arial" w:hAnsi="Arial" w:cs="Arial"/>
          <w:color w:val="000000" w:themeColor="text1"/>
          <w:sz w:val="24"/>
          <w:szCs w:val="24"/>
          <w:lang w:eastAsia="en-GB"/>
        </w:rPr>
        <w:t>d</w:t>
      </w:r>
      <w:r w:rsidRPr="16BD9694">
        <w:rPr>
          <w:rFonts w:ascii="Arial" w:eastAsia="Arial" w:hAnsi="Arial" w:cs="Arial"/>
          <w:color w:val="000000" w:themeColor="text1"/>
          <w:sz w:val="24"/>
          <w:szCs w:val="24"/>
          <w:lang w:eastAsia="en-GB"/>
        </w:rPr>
        <w:t xml:space="preserve">eployments form part of a larger overarching policing operation, the terms Gold, Silver and Bronze (as described above) may be substituted for alternative command team terminology, or be subsumed into a larger command structure as necessary and appropriate for the effective delivery of the overarching policing operation. </w:t>
      </w:r>
      <w:bookmarkStart w:id="26" w:name="_Toc133457983"/>
    </w:p>
    <w:p w14:paraId="6DE37EF9" w14:textId="1AE51F8F" w:rsidR="004B3B76" w:rsidRPr="00F12E8B" w:rsidRDefault="004B3B76" w:rsidP="00F12E8B">
      <w:pPr>
        <w:spacing w:after="170"/>
        <w:ind w:left="268" w:right="84"/>
        <w:rPr>
          <w:rFonts w:ascii="Arial" w:eastAsia="Arial" w:hAnsi="Arial" w:cs="Arial"/>
          <w:color w:val="000000"/>
          <w:sz w:val="24"/>
          <w:szCs w:val="24"/>
          <w:lang w:eastAsia="en-GB"/>
        </w:rPr>
      </w:pPr>
      <w:r w:rsidRPr="3CC8F30D">
        <w:rPr>
          <w:rFonts w:ascii="Arial" w:eastAsia="Arial" w:hAnsi="Arial" w:cs="Arial"/>
          <w:b/>
          <w:bCs/>
          <w:color w:val="000000" w:themeColor="text1"/>
          <w:sz w:val="24"/>
          <w:szCs w:val="24"/>
          <w:lang w:eastAsia="en-GB"/>
        </w:rPr>
        <w:t>LFR Operator</w:t>
      </w:r>
      <w:bookmarkEnd w:id="26"/>
      <w:r w:rsidRPr="3CC8F30D">
        <w:rPr>
          <w:rFonts w:ascii="Arial" w:eastAsia="Arial" w:hAnsi="Arial" w:cs="Arial"/>
          <w:b/>
          <w:bCs/>
          <w:color w:val="000000" w:themeColor="text1"/>
          <w:sz w:val="24"/>
          <w:szCs w:val="24"/>
          <w:lang w:eastAsia="en-GB"/>
        </w:rPr>
        <w:t xml:space="preserve"> </w:t>
      </w:r>
    </w:p>
    <w:p w14:paraId="344DBEFF" w14:textId="7EB64A9C" w:rsidR="00036DF7" w:rsidRPr="0028711C" w:rsidRDefault="004B3B76" w:rsidP="00F12E8B">
      <w:pPr>
        <w:spacing w:after="146"/>
        <w:ind w:left="268" w:right="84"/>
        <w:rPr>
          <w:rFonts w:ascii="Arial" w:eastAsia="Arial" w:hAnsi="Arial" w:cs="Arial"/>
          <w:color w:val="000000"/>
          <w:sz w:val="24"/>
          <w:szCs w:val="24"/>
          <w:lang w:eastAsia="en-GB"/>
        </w:rPr>
      </w:pPr>
      <w:r w:rsidRPr="16BD9694">
        <w:rPr>
          <w:rFonts w:ascii="Arial" w:eastAsia="Arial" w:hAnsi="Arial" w:cs="Arial"/>
          <w:color w:val="000000" w:themeColor="text1"/>
          <w:sz w:val="24"/>
          <w:szCs w:val="24"/>
          <w:lang w:eastAsia="en-GB"/>
        </w:rPr>
        <w:t xml:space="preserve">LFR Operators receive detailed training prior to being deployed operationally. Their role is to monitor and assess </w:t>
      </w:r>
      <w:r w:rsidR="00A716D1" w:rsidRPr="16BD9694">
        <w:rPr>
          <w:rFonts w:ascii="Arial" w:eastAsia="Arial" w:hAnsi="Arial" w:cs="Arial"/>
          <w:color w:val="000000" w:themeColor="text1"/>
          <w:sz w:val="24"/>
          <w:szCs w:val="24"/>
          <w:lang w:eastAsia="en-GB"/>
        </w:rPr>
        <w:t>application</w:t>
      </w:r>
      <w:r w:rsidRPr="16BD9694">
        <w:rPr>
          <w:rFonts w:ascii="Arial" w:eastAsia="Arial" w:hAnsi="Arial" w:cs="Arial"/>
          <w:color w:val="000000" w:themeColor="text1"/>
          <w:sz w:val="24"/>
          <w:szCs w:val="24"/>
          <w:lang w:eastAsia="en-GB"/>
        </w:rPr>
        <w:t xml:space="preserve"> </w:t>
      </w:r>
      <w:r w:rsidR="009A2826" w:rsidRPr="16BD9694">
        <w:rPr>
          <w:rFonts w:ascii="Arial" w:eastAsia="Arial" w:hAnsi="Arial" w:cs="Arial"/>
          <w:color w:val="000000" w:themeColor="text1"/>
          <w:sz w:val="24"/>
          <w:szCs w:val="24"/>
          <w:lang w:eastAsia="en-GB"/>
        </w:rPr>
        <w:t>a</w:t>
      </w:r>
      <w:r w:rsidRPr="16BD9694">
        <w:rPr>
          <w:rFonts w:ascii="Arial" w:eastAsia="Arial" w:hAnsi="Arial" w:cs="Arial"/>
          <w:color w:val="000000" w:themeColor="text1"/>
          <w:sz w:val="24"/>
          <w:szCs w:val="24"/>
          <w:lang w:eastAsia="en-GB"/>
        </w:rPr>
        <w:t xml:space="preserve">lerts, before working with LFR Engagement Officers (as necessary) to decide whether an Engagement is required.  </w:t>
      </w:r>
    </w:p>
    <w:p w14:paraId="3B7C24F1" w14:textId="49C1FEB7" w:rsidR="00F12E8B" w:rsidRDefault="004B3B76" w:rsidP="00F12E8B">
      <w:pPr>
        <w:spacing w:after="146"/>
        <w:ind w:left="268" w:right="84"/>
        <w:rPr>
          <w:rFonts w:ascii="Arial" w:eastAsia="Arial" w:hAnsi="Arial" w:cs="Arial"/>
          <w:color w:val="000000"/>
          <w:sz w:val="24"/>
          <w:szCs w:val="24"/>
          <w:lang w:eastAsia="en-GB"/>
        </w:rPr>
      </w:pPr>
      <w:r w:rsidRPr="431C67E2">
        <w:rPr>
          <w:rFonts w:ascii="Arial" w:eastAsia="Arial" w:hAnsi="Arial" w:cs="Arial"/>
          <w:color w:val="000000" w:themeColor="text1"/>
          <w:sz w:val="24"/>
          <w:szCs w:val="24"/>
          <w:lang w:eastAsia="en-GB"/>
        </w:rPr>
        <w:t xml:space="preserve">The LFR Operator </w:t>
      </w:r>
      <w:r w:rsidR="00616BE7" w:rsidRPr="431C67E2">
        <w:rPr>
          <w:rFonts w:ascii="Arial" w:eastAsia="Arial" w:hAnsi="Arial" w:cs="Arial"/>
          <w:color w:val="000000" w:themeColor="text1"/>
          <w:sz w:val="24"/>
          <w:szCs w:val="24"/>
          <w:lang w:eastAsia="en-GB"/>
        </w:rPr>
        <w:t>must</w:t>
      </w:r>
      <w:r w:rsidRPr="431C67E2">
        <w:rPr>
          <w:rFonts w:ascii="Arial" w:eastAsia="Arial" w:hAnsi="Arial" w:cs="Arial"/>
          <w:color w:val="000000" w:themeColor="text1"/>
          <w:sz w:val="24"/>
          <w:szCs w:val="24"/>
          <w:lang w:eastAsia="en-GB"/>
        </w:rPr>
        <w:t xml:space="preserve"> log all </w:t>
      </w:r>
      <w:r w:rsidR="00F76A3D" w:rsidRPr="431C67E2">
        <w:rPr>
          <w:rFonts w:ascii="Arial" w:eastAsia="Arial" w:hAnsi="Arial" w:cs="Arial"/>
          <w:color w:val="000000" w:themeColor="text1"/>
          <w:sz w:val="24"/>
          <w:szCs w:val="24"/>
          <w:lang w:eastAsia="en-GB"/>
        </w:rPr>
        <w:t>a</w:t>
      </w:r>
      <w:r w:rsidRPr="431C67E2">
        <w:rPr>
          <w:rFonts w:ascii="Arial" w:eastAsia="Arial" w:hAnsi="Arial" w:cs="Arial"/>
          <w:color w:val="000000" w:themeColor="text1"/>
          <w:sz w:val="24"/>
          <w:szCs w:val="24"/>
          <w:lang w:eastAsia="en-GB"/>
        </w:rPr>
        <w:t xml:space="preserve">lerts to help facilitate and support command team reviews during the </w:t>
      </w:r>
      <w:r w:rsidR="00F76A3D" w:rsidRPr="431C67E2">
        <w:rPr>
          <w:rFonts w:ascii="Arial" w:eastAsia="Arial" w:hAnsi="Arial" w:cs="Arial"/>
          <w:color w:val="000000" w:themeColor="text1"/>
          <w:sz w:val="24"/>
          <w:szCs w:val="24"/>
          <w:lang w:eastAsia="en-GB"/>
        </w:rPr>
        <w:t>d</w:t>
      </w:r>
      <w:r w:rsidRPr="431C67E2">
        <w:rPr>
          <w:rFonts w:ascii="Arial" w:eastAsia="Arial" w:hAnsi="Arial" w:cs="Arial"/>
          <w:color w:val="000000" w:themeColor="text1"/>
          <w:sz w:val="24"/>
          <w:szCs w:val="24"/>
          <w:lang w:eastAsia="en-GB"/>
        </w:rPr>
        <w:t>eployment, and those that take place post-</w:t>
      </w:r>
      <w:r w:rsidR="00F76A3D" w:rsidRPr="431C67E2">
        <w:rPr>
          <w:rFonts w:ascii="Arial" w:eastAsia="Arial" w:hAnsi="Arial" w:cs="Arial"/>
          <w:color w:val="000000" w:themeColor="text1"/>
          <w:sz w:val="24"/>
          <w:szCs w:val="24"/>
          <w:lang w:eastAsia="en-GB"/>
        </w:rPr>
        <w:t>d</w:t>
      </w:r>
      <w:r w:rsidRPr="431C67E2">
        <w:rPr>
          <w:rFonts w:ascii="Arial" w:eastAsia="Arial" w:hAnsi="Arial" w:cs="Arial"/>
          <w:color w:val="000000" w:themeColor="text1"/>
          <w:sz w:val="24"/>
          <w:szCs w:val="24"/>
          <w:lang w:eastAsia="en-GB"/>
        </w:rPr>
        <w:t xml:space="preserve">eployment. The LFR Operator must flag any concerns they have regarding LFR </w:t>
      </w:r>
      <w:r w:rsidR="003A7764" w:rsidRPr="431C67E2">
        <w:rPr>
          <w:rFonts w:ascii="Arial" w:eastAsia="Arial" w:hAnsi="Arial" w:cs="Arial"/>
          <w:color w:val="000000" w:themeColor="text1"/>
          <w:sz w:val="24"/>
          <w:szCs w:val="24"/>
          <w:lang w:eastAsia="en-GB"/>
        </w:rPr>
        <w:t>S</w:t>
      </w:r>
      <w:r w:rsidRPr="431C67E2">
        <w:rPr>
          <w:rFonts w:ascii="Arial" w:eastAsia="Arial" w:hAnsi="Arial" w:cs="Arial"/>
          <w:color w:val="000000" w:themeColor="text1"/>
          <w:sz w:val="24"/>
          <w:szCs w:val="24"/>
          <w:lang w:eastAsia="en-GB"/>
        </w:rPr>
        <w:t xml:space="preserve">ystem performance to the Silver Commander. </w:t>
      </w:r>
    </w:p>
    <w:p w14:paraId="21CE9A49" w14:textId="4B9BABB9" w:rsidR="006F5CF8" w:rsidRDefault="004B3B76" w:rsidP="006F5CF8">
      <w:pPr>
        <w:spacing w:after="146"/>
        <w:ind w:left="268" w:right="84"/>
        <w:rPr>
          <w:rFonts w:ascii="Arial" w:eastAsia="Arial" w:hAnsi="Arial" w:cs="Arial"/>
          <w:color w:val="000000"/>
          <w:sz w:val="24"/>
          <w:szCs w:val="24"/>
          <w:lang w:eastAsia="en-GB"/>
        </w:rPr>
      </w:pPr>
      <w:r w:rsidRPr="3CC8F30D">
        <w:rPr>
          <w:rFonts w:ascii="Arial" w:eastAsia="Arial" w:hAnsi="Arial" w:cs="Arial"/>
          <w:color w:val="000000"/>
          <w:sz w:val="24"/>
          <w:szCs w:val="24"/>
          <w:lang w:eastAsia="en-GB"/>
        </w:rPr>
        <w:t xml:space="preserve">The LFR Operator’s log </w:t>
      </w:r>
      <w:r w:rsidR="00F713DB" w:rsidRPr="3CC8F30D">
        <w:rPr>
          <w:rFonts w:ascii="Arial" w:eastAsia="Arial" w:hAnsi="Arial" w:cs="Arial"/>
          <w:color w:val="000000"/>
          <w:sz w:val="24"/>
          <w:szCs w:val="24"/>
          <w:lang w:eastAsia="en-GB"/>
        </w:rPr>
        <w:t>must</w:t>
      </w:r>
      <w:r w:rsidRPr="3CC8F30D">
        <w:rPr>
          <w:rFonts w:ascii="Arial" w:eastAsia="Arial" w:hAnsi="Arial" w:cs="Arial"/>
          <w:color w:val="000000"/>
          <w:sz w:val="24"/>
          <w:szCs w:val="24"/>
          <w:lang w:eastAsia="en-GB"/>
        </w:rPr>
        <w:t xml:space="preserve"> include: </w:t>
      </w:r>
    </w:p>
    <w:p w14:paraId="60DE0552" w14:textId="02A34CC5" w:rsidR="006F5CF8" w:rsidRPr="006F5CF8" w:rsidRDefault="004B3B76" w:rsidP="00612025">
      <w:pPr>
        <w:pStyle w:val="ListParagraph"/>
        <w:numPr>
          <w:ilvl w:val="0"/>
          <w:numId w:val="27"/>
        </w:numPr>
        <w:spacing w:after="146"/>
        <w:ind w:right="84"/>
        <w:rPr>
          <w:rFonts w:ascii="Arial" w:eastAsia="Arial" w:hAnsi="Arial" w:cs="Arial"/>
          <w:color w:val="000000"/>
          <w:sz w:val="24"/>
          <w:szCs w:val="24"/>
          <w:lang w:eastAsia="en-GB"/>
        </w:rPr>
      </w:pPr>
      <w:r w:rsidRPr="431C67E2">
        <w:rPr>
          <w:rFonts w:ascii="Arial" w:eastAsia="Arial" w:hAnsi="Arial" w:cs="Arial"/>
          <w:color w:val="000000" w:themeColor="text1"/>
          <w:sz w:val="24"/>
          <w:szCs w:val="24"/>
          <w:lang w:eastAsia="en-GB"/>
        </w:rPr>
        <w:t xml:space="preserve">the LFR Operator’s assessment of each </w:t>
      </w:r>
      <w:r w:rsidR="00F76A3D" w:rsidRPr="431C67E2">
        <w:rPr>
          <w:rFonts w:ascii="Arial" w:eastAsia="Arial" w:hAnsi="Arial" w:cs="Arial"/>
          <w:color w:val="000000" w:themeColor="text1"/>
          <w:sz w:val="24"/>
          <w:szCs w:val="24"/>
          <w:lang w:eastAsia="en-GB"/>
        </w:rPr>
        <w:t>a</w:t>
      </w:r>
      <w:r w:rsidRPr="431C67E2">
        <w:rPr>
          <w:rFonts w:ascii="Arial" w:eastAsia="Arial" w:hAnsi="Arial" w:cs="Arial"/>
          <w:color w:val="000000" w:themeColor="text1"/>
          <w:sz w:val="24"/>
          <w:szCs w:val="24"/>
          <w:lang w:eastAsia="en-GB"/>
        </w:rPr>
        <w:t xml:space="preserve">lert as part of their assistance to the Engagement Officer when </w:t>
      </w:r>
      <w:r w:rsidR="00F76A3D" w:rsidRPr="431C67E2">
        <w:rPr>
          <w:rFonts w:ascii="Arial" w:eastAsia="Arial" w:hAnsi="Arial" w:cs="Arial"/>
          <w:color w:val="000000" w:themeColor="text1"/>
          <w:sz w:val="24"/>
          <w:szCs w:val="24"/>
          <w:lang w:eastAsia="en-GB"/>
        </w:rPr>
        <w:t>a</w:t>
      </w:r>
      <w:r w:rsidRPr="431C67E2">
        <w:rPr>
          <w:rFonts w:ascii="Arial" w:eastAsia="Arial" w:hAnsi="Arial" w:cs="Arial"/>
          <w:color w:val="000000" w:themeColor="text1"/>
          <w:sz w:val="24"/>
          <w:szCs w:val="24"/>
          <w:lang w:eastAsia="en-GB"/>
        </w:rPr>
        <w:t xml:space="preserve">djudicating over </w:t>
      </w:r>
      <w:r w:rsidR="00F76A3D" w:rsidRPr="431C67E2">
        <w:rPr>
          <w:rFonts w:ascii="Arial" w:eastAsia="Arial" w:hAnsi="Arial" w:cs="Arial"/>
          <w:color w:val="000000" w:themeColor="text1"/>
          <w:sz w:val="24"/>
          <w:szCs w:val="24"/>
          <w:lang w:eastAsia="en-GB"/>
        </w:rPr>
        <w:t>a</w:t>
      </w:r>
      <w:r w:rsidRPr="431C67E2">
        <w:rPr>
          <w:rFonts w:ascii="Arial" w:eastAsia="Arial" w:hAnsi="Arial" w:cs="Arial"/>
          <w:color w:val="000000" w:themeColor="text1"/>
          <w:sz w:val="24"/>
          <w:szCs w:val="24"/>
          <w:lang w:eastAsia="en-GB"/>
        </w:rPr>
        <w:t xml:space="preserve">lerts prior to making any decision to </w:t>
      </w:r>
      <w:r w:rsidR="00F76A3D" w:rsidRPr="431C67E2">
        <w:rPr>
          <w:rFonts w:ascii="Arial" w:eastAsia="Arial" w:hAnsi="Arial" w:cs="Arial"/>
          <w:color w:val="000000" w:themeColor="text1"/>
          <w:sz w:val="24"/>
          <w:szCs w:val="24"/>
          <w:lang w:eastAsia="en-GB"/>
        </w:rPr>
        <w:t>e</w:t>
      </w:r>
      <w:r w:rsidRPr="431C67E2">
        <w:rPr>
          <w:rFonts w:ascii="Arial" w:eastAsia="Arial" w:hAnsi="Arial" w:cs="Arial"/>
          <w:color w:val="000000" w:themeColor="text1"/>
          <w:sz w:val="24"/>
          <w:szCs w:val="24"/>
          <w:lang w:eastAsia="en-GB"/>
        </w:rPr>
        <w:t xml:space="preserve">ngage; and </w:t>
      </w:r>
    </w:p>
    <w:p w14:paraId="087BF08E" w14:textId="498DEAC2" w:rsidR="006F5CF8" w:rsidRPr="006F5CF8" w:rsidRDefault="004B3B76" w:rsidP="00612025">
      <w:pPr>
        <w:pStyle w:val="ListParagraph"/>
        <w:numPr>
          <w:ilvl w:val="0"/>
          <w:numId w:val="27"/>
        </w:numPr>
        <w:spacing w:after="146"/>
        <w:ind w:right="84"/>
        <w:rPr>
          <w:rFonts w:ascii="Arial" w:eastAsia="Arial" w:hAnsi="Arial" w:cs="Arial"/>
          <w:color w:val="000000"/>
          <w:sz w:val="24"/>
          <w:szCs w:val="24"/>
          <w:lang w:eastAsia="en-GB"/>
        </w:rPr>
      </w:pPr>
      <w:r w:rsidRPr="431C67E2">
        <w:rPr>
          <w:rFonts w:ascii="Arial" w:eastAsia="Arial" w:hAnsi="Arial" w:cs="Arial"/>
          <w:color w:val="000000" w:themeColor="text1"/>
          <w:sz w:val="24"/>
          <w:szCs w:val="24"/>
          <w:lang w:eastAsia="en-GB"/>
        </w:rPr>
        <w:t xml:space="preserve">what decision was taken </w:t>
      </w:r>
      <w:r w:rsidR="00023623" w:rsidRPr="431C67E2">
        <w:rPr>
          <w:rFonts w:ascii="Arial" w:eastAsia="Arial" w:hAnsi="Arial" w:cs="Arial"/>
          <w:color w:val="000000" w:themeColor="text1"/>
          <w:sz w:val="24"/>
          <w:szCs w:val="24"/>
          <w:lang w:eastAsia="en-GB"/>
        </w:rPr>
        <w:t xml:space="preserve">by the Engagement Officer </w:t>
      </w:r>
      <w:r w:rsidRPr="431C67E2">
        <w:rPr>
          <w:rFonts w:ascii="Arial" w:eastAsia="Arial" w:hAnsi="Arial" w:cs="Arial"/>
          <w:color w:val="000000" w:themeColor="text1"/>
          <w:sz w:val="24"/>
          <w:szCs w:val="24"/>
          <w:lang w:eastAsia="en-GB"/>
        </w:rPr>
        <w:t xml:space="preserve">regarding whether to </w:t>
      </w:r>
      <w:r w:rsidR="00F76A3D" w:rsidRPr="431C67E2">
        <w:rPr>
          <w:rFonts w:ascii="Arial" w:eastAsia="Arial" w:hAnsi="Arial" w:cs="Arial"/>
          <w:color w:val="000000" w:themeColor="text1"/>
          <w:sz w:val="24"/>
          <w:szCs w:val="24"/>
          <w:lang w:eastAsia="en-GB"/>
        </w:rPr>
        <w:t>e</w:t>
      </w:r>
      <w:r w:rsidRPr="431C67E2">
        <w:rPr>
          <w:rFonts w:ascii="Arial" w:eastAsia="Arial" w:hAnsi="Arial" w:cs="Arial"/>
          <w:color w:val="000000" w:themeColor="text1"/>
          <w:sz w:val="24"/>
          <w:szCs w:val="24"/>
          <w:lang w:eastAsia="en-GB"/>
        </w:rPr>
        <w:t xml:space="preserve">ngage a member of the public or not; and </w:t>
      </w:r>
    </w:p>
    <w:p w14:paraId="0ABBF75F" w14:textId="2AA14E8F" w:rsidR="004B3B76" w:rsidRPr="006F5CF8" w:rsidRDefault="004B3B76" w:rsidP="00612025">
      <w:pPr>
        <w:pStyle w:val="ListParagraph"/>
        <w:numPr>
          <w:ilvl w:val="0"/>
          <w:numId w:val="27"/>
        </w:numPr>
        <w:spacing w:after="146"/>
        <w:ind w:right="84"/>
        <w:rPr>
          <w:rFonts w:ascii="Arial" w:eastAsia="Arial" w:hAnsi="Arial" w:cs="Arial"/>
          <w:color w:val="000000"/>
          <w:sz w:val="24"/>
          <w:szCs w:val="24"/>
          <w:lang w:eastAsia="en-GB"/>
        </w:rPr>
      </w:pPr>
      <w:r w:rsidRPr="431C67E2">
        <w:rPr>
          <w:rFonts w:ascii="Arial" w:eastAsia="Arial" w:hAnsi="Arial" w:cs="Arial"/>
          <w:color w:val="000000" w:themeColor="text1"/>
          <w:sz w:val="24"/>
          <w:szCs w:val="24"/>
          <w:lang w:eastAsia="en-GB"/>
        </w:rPr>
        <w:t xml:space="preserve">whether an </w:t>
      </w:r>
      <w:r w:rsidR="00F76A3D" w:rsidRPr="431C67E2">
        <w:rPr>
          <w:rFonts w:ascii="Arial" w:eastAsia="Arial" w:hAnsi="Arial" w:cs="Arial"/>
          <w:color w:val="000000" w:themeColor="text1"/>
          <w:sz w:val="24"/>
          <w:szCs w:val="24"/>
          <w:lang w:eastAsia="en-GB"/>
        </w:rPr>
        <w:t>e</w:t>
      </w:r>
      <w:r w:rsidRPr="431C67E2">
        <w:rPr>
          <w:rFonts w:ascii="Arial" w:eastAsia="Arial" w:hAnsi="Arial" w:cs="Arial"/>
          <w:color w:val="000000" w:themeColor="text1"/>
          <w:sz w:val="24"/>
          <w:szCs w:val="24"/>
          <w:lang w:eastAsia="en-GB"/>
        </w:rPr>
        <w:t xml:space="preserve">ngagement was successfully undertaken, and the outcome of the </w:t>
      </w:r>
      <w:r w:rsidR="00F76A3D" w:rsidRPr="431C67E2">
        <w:rPr>
          <w:rFonts w:ascii="Arial" w:eastAsia="Arial" w:hAnsi="Arial" w:cs="Arial"/>
          <w:color w:val="000000" w:themeColor="text1"/>
          <w:sz w:val="24"/>
          <w:szCs w:val="24"/>
          <w:lang w:eastAsia="en-GB"/>
        </w:rPr>
        <w:t>e</w:t>
      </w:r>
      <w:r w:rsidRPr="431C67E2">
        <w:rPr>
          <w:rFonts w:ascii="Arial" w:eastAsia="Arial" w:hAnsi="Arial" w:cs="Arial"/>
          <w:color w:val="000000" w:themeColor="text1"/>
          <w:sz w:val="24"/>
          <w:szCs w:val="24"/>
          <w:lang w:eastAsia="en-GB"/>
        </w:rPr>
        <w:t xml:space="preserve">ngagement. </w:t>
      </w:r>
    </w:p>
    <w:p w14:paraId="680DA9F0" w14:textId="60C63EF4" w:rsidR="004B3B76" w:rsidRPr="0028711C" w:rsidRDefault="004B3B76" w:rsidP="006F5CF8">
      <w:pPr>
        <w:keepNext/>
        <w:keepLines/>
        <w:spacing w:after="133"/>
        <w:outlineLvl w:val="1"/>
        <w:rPr>
          <w:rFonts w:ascii="Arial" w:eastAsia="Arial" w:hAnsi="Arial" w:cs="Arial"/>
          <w:b/>
          <w:bCs/>
          <w:color w:val="000000"/>
          <w:sz w:val="24"/>
          <w:szCs w:val="24"/>
          <w:lang w:eastAsia="en-GB"/>
        </w:rPr>
      </w:pPr>
      <w:bookmarkStart w:id="27" w:name="_Toc133457984"/>
      <w:r w:rsidRPr="3CC8F30D">
        <w:rPr>
          <w:rFonts w:ascii="Arial" w:eastAsia="Arial" w:hAnsi="Arial" w:cs="Arial"/>
          <w:b/>
          <w:bCs/>
          <w:color w:val="000000" w:themeColor="text1"/>
          <w:sz w:val="24"/>
          <w:szCs w:val="24"/>
          <w:lang w:eastAsia="en-GB"/>
        </w:rPr>
        <w:t>LFR Engagement Officer</w:t>
      </w:r>
      <w:bookmarkEnd w:id="27"/>
      <w:r w:rsidRPr="3CC8F30D">
        <w:rPr>
          <w:rFonts w:ascii="Arial" w:eastAsia="Arial" w:hAnsi="Arial" w:cs="Arial"/>
          <w:b/>
          <w:bCs/>
          <w:color w:val="000000" w:themeColor="text1"/>
          <w:sz w:val="24"/>
          <w:szCs w:val="24"/>
          <w:lang w:eastAsia="en-GB"/>
        </w:rPr>
        <w:t xml:space="preserve"> </w:t>
      </w:r>
    </w:p>
    <w:p w14:paraId="6F3D3F64" w14:textId="2429810C" w:rsidR="004B3B76" w:rsidRPr="0028711C" w:rsidRDefault="004B3B76" w:rsidP="006F5CF8">
      <w:pPr>
        <w:spacing w:after="146"/>
        <w:ind w:right="84"/>
        <w:rPr>
          <w:rFonts w:ascii="Arial" w:eastAsia="Arial" w:hAnsi="Arial" w:cs="Arial"/>
          <w:color w:val="000000"/>
          <w:sz w:val="24"/>
          <w:szCs w:val="24"/>
          <w:lang w:eastAsia="en-GB"/>
        </w:rPr>
      </w:pPr>
      <w:bookmarkStart w:id="28" w:name="_Hlk66978317"/>
      <w:r w:rsidRPr="431C67E2">
        <w:rPr>
          <w:rFonts w:ascii="Arial" w:eastAsia="Arial" w:hAnsi="Arial" w:cs="Arial"/>
          <w:color w:val="000000" w:themeColor="text1"/>
          <w:sz w:val="24"/>
          <w:szCs w:val="24"/>
          <w:lang w:eastAsia="en-GB"/>
        </w:rPr>
        <w:t xml:space="preserve">LFR Engagement Officers must have an understanding of the LFR </w:t>
      </w:r>
      <w:r w:rsidR="00A716D1" w:rsidRPr="431C67E2">
        <w:rPr>
          <w:rFonts w:ascii="Arial" w:eastAsia="Arial" w:hAnsi="Arial" w:cs="Arial"/>
          <w:color w:val="000000" w:themeColor="text1"/>
          <w:sz w:val="24"/>
          <w:szCs w:val="24"/>
          <w:lang w:eastAsia="en-GB"/>
        </w:rPr>
        <w:t>application</w:t>
      </w:r>
      <w:r w:rsidRPr="431C67E2">
        <w:rPr>
          <w:rFonts w:ascii="Arial" w:eastAsia="Arial" w:hAnsi="Arial" w:cs="Arial"/>
          <w:color w:val="000000" w:themeColor="text1"/>
          <w:sz w:val="24"/>
          <w:szCs w:val="24"/>
          <w:lang w:eastAsia="en-GB"/>
        </w:rPr>
        <w:t xml:space="preserve">, how it performs, and what effect </w:t>
      </w:r>
      <w:r w:rsidR="00F76A3D" w:rsidRPr="431C67E2">
        <w:rPr>
          <w:rFonts w:ascii="Arial" w:eastAsia="Arial" w:hAnsi="Arial" w:cs="Arial"/>
          <w:color w:val="000000" w:themeColor="text1"/>
          <w:sz w:val="24"/>
          <w:szCs w:val="24"/>
          <w:lang w:eastAsia="en-GB"/>
        </w:rPr>
        <w:t>s</w:t>
      </w:r>
      <w:r w:rsidRPr="431C67E2">
        <w:rPr>
          <w:rFonts w:ascii="Arial" w:eastAsia="Arial" w:hAnsi="Arial" w:cs="Arial"/>
          <w:color w:val="000000" w:themeColor="text1"/>
          <w:sz w:val="24"/>
          <w:szCs w:val="24"/>
          <w:lang w:eastAsia="en-GB"/>
        </w:rPr>
        <w:t xml:space="preserve">ubject, </w:t>
      </w:r>
      <w:r w:rsidR="00F76A3D" w:rsidRPr="431C67E2">
        <w:rPr>
          <w:rFonts w:ascii="Arial" w:eastAsia="Arial" w:hAnsi="Arial" w:cs="Arial"/>
          <w:color w:val="000000" w:themeColor="text1"/>
          <w:sz w:val="24"/>
          <w:szCs w:val="24"/>
          <w:lang w:eastAsia="en-GB"/>
        </w:rPr>
        <w:t>s</w:t>
      </w:r>
      <w:r w:rsidRPr="431C67E2">
        <w:rPr>
          <w:rFonts w:ascii="Arial" w:eastAsia="Arial" w:hAnsi="Arial" w:cs="Arial"/>
          <w:color w:val="000000" w:themeColor="text1"/>
          <w:sz w:val="24"/>
          <w:szCs w:val="24"/>
          <w:lang w:eastAsia="en-GB"/>
        </w:rPr>
        <w:t xml:space="preserve">ystem, and </w:t>
      </w:r>
      <w:r w:rsidR="00F76A3D" w:rsidRPr="431C67E2">
        <w:rPr>
          <w:rFonts w:ascii="Arial" w:eastAsia="Arial" w:hAnsi="Arial" w:cs="Arial"/>
          <w:color w:val="000000" w:themeColor="text1"/>
          <w:sz w:val="24"/>
          <w:szCs w:val="24"/>
          <w:lang w:eastAsia="en-GB"/>
        </w:rPr>
        <w:t>e</w:t>
      </w:r>
      <w:r w:rsidRPr="431C67E2">
        <w:rPr>
          <w:rFonts w:ascii="Arial" w:eastAsia="Arial" w:hAnsi="Arial" w:cs="Arial"/>
          <w:color w:val="000000" w:themeColor="text1"/>
          <w:sz w:val="24"/>
          <w:szCs w:val="24"/>
          <w:lang w:eastAsia="en-GB"/>
        </w:rPr>
        <w:t xml:space="preserve">nvironmental </w:t>
      </w:r>
      <w:r w:rsidR="00F76A3D" w:rsidRPr="431C67E2">
        <w:rPr>
          <w:rFonts w:ascii="Arial" w:eastAsia="Arial" w:hAnsi="Arial" w:cs="Arial"/>
          <w:color w:val="000000" w:themeColor="text1"/>
          <w:sz w:val="24"/>
          <w:szCs w:val="24"/>
          <w:lang w:eastAsia="en-GB"/>
        </w:rPr>
        <w:t>f</w:t>
      </w:r>
      <w:r w:rsidRPr="431C67E2">
        <w:rPr>
          <w:rFonts w:ascii="Arial" w:eastAsia="Arial" w:hAnsi="Arial" w:cs="Arial"/>
          <w:color w:val="000000" w:themeColor="text1"/>
          <w:sz w:val="24"/>
          <w:szCs w:val="24"/>
          <w:lang w:eastAsia="en-GB"/>
        </w:rPr>
        <w:t xml:space="preserve">actors might have. </w:t>
      </w:r>
    </w:p>
    <w:p w14:paraId="1BB5CC0D" w14:textId="67E47A7D" w:rsidR="004B3B76" w:rsidRPr="0028711C" w:rsidRDefault="004B3B76" w:rsidP="006F5CF8">
      <w:pPr>
        <w:spacing w:after="146"/>
        <w:ind w:right="84"/>
        <w:rPr>
          <w:rFonts w:ascii="Arial" w:eastAsia="Arial" w:hAnsi="Arial" w:cs="Arial"/>
          <w:color w:val="000000"/>
          <w:sz w:val="24"/>
          <w:szCs w:val="24"/>
          <w:lang w:eastAsia="en-GB"/>
        </w:rPr>
      </w:pPr>
      <w:r w:rsidRPr="3CC8F30D">
        <w:rPr>
          <w:rFonts w:ascii="Arial" w:eastAsia="Arial" w:hAnsi="Arial" w:cs="Arial"/>
          <w:color w:val="000000" w:themeColor="text1"/>
          <w:sz w:val="24"/>
          <w:szCs w:val="24"/>
          <w:lang w:eastAsia="en-GB"/>
        </w:rPr>
        <w:t xml:space="preserve">These officers must receive a full operational briefing prior to deployment. These officers </w:t>
      </w:r>
      <w:r w:rsidR="00DF7D18" w:rsidRPr="3CC8F30D">
        <w:rPr>
          <w:rFonts w:ascii="Arial" w:eastAsia="Arial" w:hAnsi="Arial" w:cs="Arial"/>
          <w:color w:val="000000" w:themeColor="text1"/>
          <w:sz w:val="24"/>
          <w:szCs w:val="24"/>
          <w:lang w:eastAsia="en-GB"/>
        </w:rPr>
        <w:t xml:space="preserve">will </w:t>
      </w:r>
      <w:r w:rsidRPr="3CC8F30D">
        <w:rPr>
          <w:rFonts w:ascii="Arial" w:eastAsia="Arial" w:hAnsi="Arial" w:cs="Arial"/>
          <w:color w:val="000000" w:themeColor="text1"/>
          <w:sz w:val="24"/>
          <w:szCs w:val="24"/>
          <w:lang w:eastAsia="en-GB"/>
        </w:rPr>
        <w:t xml:space="preserve">be deployed in uniform. </w:t>
      </w:r>
    </w:p>
    <w:bookmarkEnd w:id="28"/>
    <w:p w14:paraId="2861D7C8" w14:textId="2B792F63" w:rsidR="004B3B76" w:rsidRPr="0028711C" w:rsidRDefault="004B3B76" w:rsidP="006F5CF8">
      <w:pPr>
        <w:spacing w:after="146"/>
        <w:ind w:right="84"/>
        <w:rPr>
          <w:rFonts w:ascii="Arial" w:eastAsia="Arial" w:hAnsi="Arial" w:cs="Arial"/>
          <w:color w:val="000000"/>
          <w:sz w:val="24"/>
          <w:szCs w:val="24"/>
          <w:lang w:eastAsia="en-GB"/>
        </w:rPr>
      </w:pPr>
      <w:r w:rsidRPr="431C67E2">
        <w:rPr>
          <w:rFonts w:ascii="Arial" w:eastAsia="Arial" w:hAnsi="Arial" w:cs="Arial"/>
          <w:color w:val="000000" w:themeColor="text1"/>
          <w:sz w:val="24"/>
          <w:szCs w:val="24"/>
          <w:lang w:eastAsia="en-GB"/>
        </w:rPr>
        <w:t xml:space="preserve">When conducting an </w:t>
      </w:r>
      <w:r w:rsidR="00F76A3D" w:rsidRPr="431C67E2">
        <w:rPr>
          <w:rFonts w:ascii="Arial" w:eastAsia="Arial" w:hAnsi="Arial" w:cs="Arial"/>
          <w:color w:val="000000" w:themeColor="text1"/>
          <w:sz w:val="24"/>
          <w:szCs w:val="24"/>
          <w:lang w:eastAsia="en-GB"/>
        </w:rPr>
        <w:t>e</w:t>
      </w:r>
      <w:r w:rsidRPr="431C67E2">
        <w:rPr>
          <w:rFonts w:ascii="Arial" w:eastAsia="Arial" w:hAnsi="Arial" w:cs="Arial"/>
          <w:color w:val="000000" w:themeColor="text1"/>
          <w:sz w:val="24"/>
          <w:szCs w:val="24"/>
          <w:lang w:eastAsia="en-GB"/>
        </w:rPr>
        <w:t xml:space="preserve">ngagement, LFR Engagement Officers must ensure that they do so lawfully, and in an appropriate and proportionate manner. Officers must comply with the Code of Ethics at all times. Wherever possible, members of the public who have been subject of an </w:t>
      </w:r>
      <w:r w:rsidR="00F76A3D" w:rsidRPr="431C67E2">
        <w:rPr>
          <w:rFonts w:ascii="Arial" w:eastAsia="Arial" w:hAnsi="Arial" w:cs="Arial"/>
          <w:color w:val="000000" w:themeColor="text1"/>
          <w:sz w:val="24"/>
          <w:szCs w:val="24"/>
          <w:lang w:eastAsia="en-GB"/>
        </w:rPr>
        <w:t>e</w:t>
      </w:r>
      <w:r w:rsidRPr="431C67E2">
        <w:rPr>
          <w:rFonts w:ascii="Arial" w:eastAsia="Arial" w:hAnsi="Arial" w:cs="Arial"/>
          <w:color w:val="000000" w:themeColor="text1"/>
          <w:sz w:val="24"/>
          <w:szCs w:val="24"/>
          <w:lang w:eastAsia="en-GB"/>
        </w:rPr>
        <w:t xml:space="preserve">ngagement, should be supplied with an LFR information leaflet. </w:t>
      </w:r>
    </w:p>
    <w:p w14:paraId="4C9FCAF4" w14:textId="6CAC1702" w:rsidR="004B3B76" w:rsidRPr="0028711C" w:rsidRDefault="004B3B76" w:rsidP="006F5CF8">
      <w:pPr>
        <w:spacing w:after="146"/>
        <w:ind w:right="84"/>
        <w:rPr>
          <w:rFonts w:ascii="Arial" w:eastAsia="Arial" w:hAnsi="Arial" w:cs="Arial"/>
          <w:color w:val="000000"/>
          <w:sz w:val="24"/>
          <w:szCs w:val="24"/>
          <w:lang w:eastAsia="en-GB"/>
        </w:rPr>
      </w:pPr>
      <w:r w:rsidRPr="3CC8F30D">
        <w:rPr>
          <w:rFonts w:ascii="Arial" w:eastAsia="Arial" w:hAnsi="Arial" w:cs="Arial"/>
          <w:color w:val="000000"/>
          <w:sz w:val="24"/>
          <w:szCs w:val="24"/>
          <w:lang w:eastAsia="en-GB"/>
        </w:rPr>
        <w:lastRenderedPageBreak/>
        <w:t xml:space="preserve">The LFR Operator may be supportive of an </w:t>
      </w:r>
      <w:r w:rsidR="00F76A3D">
        <w:rPr>
          <w:rFonts w:ascii="Arial" w:eastAsia="Arial" w:hAnsi="Arial" w:cs="Arial"/>
          <w:color w:val="000000"/>
          <w:sz w:val="24"/>
          <w:szCs w:val="24"/>
          <w:lang w:eastAsia="en-GB"/>
        </w:rPr>
        <w:t>e</w:t>
      </w:r>
      <w:r w:rsidRPr="3CC8F30D">
        <w:rPr>
          <w:rFonts w:ascii="Arial" w:eastAsia="Arial" w:hAnsi="Arial" w:cs="Arial"/>
          <w:color w:val="000000"/>
          <w:sz w:val="24"/>
          <w:szCs w:val="24"/>
          <w:lang w:eastAsia="en-GB"/>
        </w:rPr>
        <w:t xml:space="preserve">ngagement taking place, but in any case, it is always for an LFR Engagement Officer to make their own final decision on whether an </w:t>
      </w:r>
      <w:r w:rsidR="00F76A3D">
        <w:rPr>
          <w:rFonts w:ascii="Arial" w:eastAsia="Arial" w:hAnsi="Arial" w:cs="Arial"/>
          <w:color w:val="000000"/>
          <w:sz w:val="24"/>
          <w:szCs w:val="24"/>
          <w:lang w:eastAsia="en-GB"/>
        </w:rPr>
        <w:t>e</w:t>
      </w:r>
      <w:r w:rsidRPr="3CC8F30D">
        <w:rPr>
          <w:rFonts w:ascii="Arial" w:eastAsia="Arial" w:hAnsi="Arial" w:cs="Arial"/>
          <w:color w:val="000000"/>
          <w:sz w:val="24"/>
          <w:szCs w:val="24"/>
          <w:lang w:eastAsia="en-GB"/>
        </w:rPr>
        <w:t>ngagement should take place</w:t>
      </w:r>
      <w:r w:rsidRPr="3CC8F30D">
        <w:rPr>
          <w:rFonts w:ascii="Arial" w:eastAsia="Arial" w:hAnsi="Arial" w:cs="Arial"/>
          <w:color w:val="000000"/>
          <w:sz w:val="24"/>
          <w:szCs w:val="24"/>
          <w:vertAlign w:val="superscript"/>
          <w:lang w:eastAsia="en-GB"/>
        </w:rPr>
        <w:footnoteReference w:id="11"/>
      </w:r>
      <w:r w:rsidR="006F5CF8">
        <w:rPr>
          <w:rFonts w:ascii="Arial" w:eastAsia="Arial" w:hAnsi="Arial" w:cs="Arial"/>
          <w:color w:val="000000"/>
          <w:sz w:val="24"/>
          <w:szCs w:val="24"/>
          <w:lang w:eastAsia="en-GB"/>
        </w:rPr>
        <w:t xml:space="preserve">. </w:t>
      </w:r>
      <w:r w:rsidRPr="3CC8F30D">
        <w:rPr>
          <w:rFonts w:ascii="Arial" w:eastAsia="Arial" w:hAnsi="Arial" w:cs="Arial"/>
          <w:color w:val="000000"/>
          <w:sz w:val="24"/>
          <w:szCs w:val="24"/>
          <w:lang w:eastAsia="en-GB"/>
        </w:rPr>
        <w:t xml:space="preserve">It must not be an automatic consequence that an </w:t>
      </w:r>
      <w:r w:rsidR="00F76A3D">
        <w:rPr>
          <w:rFonts w:ascii="Arial" w:eastAsia="Arial" w:hAnsi="Arial" w:cs="Arial"/>
          <w:color w:val="000000"/>
          <w:sz w:val="24"/>
          <w:szCs w:val="24"/>
          <w:lang w:eastAsia="en-GB"/>
        </w:rPr>
        <w:t>a</w:t>
      </w:r>
      <w:r w:rsidRPr="3CC8F30D">
        <w:rPr>
          <w:rFonts w:ascii="Arial" w:eastAsia="Arial" w:hAnsi="Arial" w:cs="Arial"/>
          <w:color w:val="000000"/>
          <w:sz w:val="24"/>
          <w:szCs w:val="24"/>
          <w:lang w:eastAsia="en-GB"/>
        </w:rPr>
        <w:t xml:space="preserve">lert results in an </w:t>
      </w:r>
      <w:r w:rsidR="00F76A3D">
        <w:rPr>
          <w:rFonts w:ascii="Arial" w:eastAsia="Arial" w:hAnsi="Arial" w:cs="Arial"/>
          <w:color w:val="000000"/>
          <w:sz w:val="24"/>
          <w:szCs w:val="24"/>
          <w:lang w:eastAsia="en-GB"/>
        </w:rPr>
        <w:t>e</w:t>
      </w:r>
      <w:r w:rsidRPr="3CC8F30D">
        <w:rPr>
          <w:rFonts w:ascii="Arial" w:eastAsia="Arial" w:hAnsi="Arial" w:cs="Arial"/>
          <w:color w:val="000000"/>
          <w:sz w:val="24"/>
          <w:szCs w:val="24"/>
          <w:lang w:eastAsia="en-GB"/>
        </w:rPr>
        <w:t xml:space="preserve">ngagement. In making their decisions, LFR Engagement Officers must give due regard to the likelihood of </w:t>
      </w:r>
      <w:r w:rsidR="00F76A3D">
        <w:rPr>
          <w:rFonts w:ascii="Arial" w:eastAsia="Arial" w:hAnsi="Arial" w:cs="Arial"/>
          <w:color w:val="000000"/>
          <w:sz w:val="24"/>
          <w:szCs w:val="24"/>
          <w:lang w:eastAsia="en-GB"/>
        </w:rPr>
        <w:t>s</w:t>
      </w:r>
      <w:r w:rsidRPr="3CC8F30D">
        <w:rPr>
          <w:rFonts w:ascii="Arial" w:eastAsia="Arial" w:hAnsi="Arial" w:cs="Arial"/>
          <w:color w:val="000000"/>
          <w:sz w:val="24"/>
          <w:szCs w:val="24"/>
          <w:lang w:eastAsia="en-GB"/>
        </w:rPr>
        <w:t xml:space="preserve">ubject, </w:t>
      </w:r>
      <w:r w:rsidR="00F76A3D">
        <w:rPr>
          <w:rFonts w:ascii="Arial" w:eastAsia="Arial" w:hAnsi="Arial" w:cs="Arial"/>
          <w:color w:val="000000"/>
          <w:sz w:val="24"/>
          <w:szCs w:val="24"/>
          <w:lang w:eastAsia="en-GB"/>
        </w:rPr>
        <w:t>s</w:t>
      </w:r>
      <w:r w:rsidRPr="3CC8F30D">
        <w:rPr>
          <w:rFonts w:ascii="Arial" w:eastAsia="Arial" w:hAnsi="Arial" w:cs="Arial"/>
          <w:color w:val="000000"/>
          <w:sz w:val="24"/>
          <w:szCs w:val="24"/>
          <w:lang w:eastAsia="en-GB"/>
        </w:rPr>
        <w:t xml:space="preserve">ystem, or </w:t>
      </w:r>
      <w:r w:rsidR="00F76A3D">
        <w:rPr>
          <w:rFonts w:ascii="Arial" w:eastAsia="Arial" w:hAnsi="Arial" w:cs="Arial"/>
          <w:color w:val="000000"/>
          <w:sz w:val="24"/>
          <w:szCs w:val="24"/>
          <w:lang w:eastAsia="en-GB"/>
        </w:rPr>
        <w:t>e</w:t>
      </w:r>
      <w:r w:rsidRPr="3CC8F30D">
        <w:rPr>
          <w:rFonts w:ascii="Arial" w:eastAsia="Arial" w:hAnsi="Arial" w:cs="Arial"/>
          <w:color w:val="000000"/>
          <w:sz w:val="24"/>
          <w:szCs w:val="24"/>
          <w:lang w:eastAsia="en-GB"/>
        </w:rPr>
        <w:t xml:space="preserve">nvironmental </w:t>
      </w:r>
      <w:r w:rsidR="00F76A3D">
        <w:rPr>
          <w:rFonts w:ascii="Arial" w:eastAsia="Arial" w:hAnsi="Arial" w:cs="Arial"/>
          <w:color w:val="000000"/>
          <w:sz w:val="24"/>
          <w:szCs w:val="24"/>
          <w:lang w:eastAsia="en-GB"/>
        </w:rPr>
        <w:t>f</w:t>
      </w:r>
      <w:r w:rsidRPr="3CC8F30D">
        <w:rPr>
          <w:rFonts w:ascii="Arial" w:eastAsia="Arial" w:hAnsi="Arial" w:cs="Arial"/>
          <w:color w:val="000000"/>
          <w:sz w:val="24"/>
          <w:szCs w:val="24"/>
          <w:lang w:eastAsia="en-GB"/>
        </w:rPr>
        <w:t xml:space="preserve">actors influencing the generation of an </w:t>
      </w:r>
      <w:r w:rsidR="00F76A3D">
        <w:rPr>
          <w:rFonts w:ascii="Arial" w:eastAsia="Arial" w:hAnsi="Arial" w:cs="Arial"/>
          <w:color w:val="000000"/>
          <w:sz w:val="24"/>
          <w:szCs w:val="24"/>
          <w:lang w:eastAsia="en-GB"/>
        </w:rPr>
        <w:t>a</w:t>
      </w:r>
      <w:r w:rsidRPr="3CC8F30D">
        <w:rPr>
          <w:rFonts w:ascii="Arial" w:eastAsia="Arial" w:hAnsi="Arial" w:cs="Arial"/>
          <w:color w:val="000000"/>
          <w:sz w:val="24"/>
          <w:szCs w:val="24"/>
          <w:lang w:eastAsia="en-GB"/>
        </w:rPr>
        <w:t xml:space="preserve">lert. </w:t>
      </w:r>
    </w:p>
    <w:p w14:paraId="2939CE6E" w14:textId="45B3C352" w:rsidR="004B3B76" w:rsidRPr="0028711C" w:rsidRDefault="004B3B76" w:rsidP="00B87BB5">
      <w:pPr>
        <w:spacing w:after="146"/>
        <w:ind w:right="84"/>
        <w:rPr>
          <w:rFonts w:ascii="Arial" w:eastAsia="Arial" w:hAnsi="Arial" w:cs="Arial"/>
          <w:color w:val="000000"/>
          <w:sz w:val="24"/>
          <w:szCs w:val="24"/>
          <w:lang w:eastAsia="en-GB"/>
        </w:rPr>
      </w:pPr>
      <w:r w:rsidRPr="61C74895">
        <w:rPr>
          <w:rFonts w:ascii="Arial" w:eastAsia="Arial" w:hAnsi="Arial" w:cs="Arial"/>
          <w:color w:val="000000" w:themeColor="text1"/>
          <w:sz w:val="24"/>
          <w:szCs w:val="24"/>
          <w:lang w:eastAsia="en-GB"/>
        </w:rPr>
        <w:t xml:space="preserve">When an </w:t>
      </w:r>
      <w:r w:rsidR="00F76A3D" w:rsidRPr="61C74895">
        <w:rPr>
          <w:rFonts w:ascii="Arial" w:eastAsia="Arial" w:hAnsi="Arial" w:cs="Arial"/>
          <w:color w:val="000000" w:themeColor="text1"/>
          <w:sz w:val="24"/>
          <w:szCs w:val="24"/>
          <w:lang w:eastAsia="en-GB"/>
        </w:rPr>
        <w:t>e</w:t>
      </w:r>
      <w:r w:rsidRPr="61C74895">
        <w:rPr>
          <w:rFonts w:ascii="Arial" w:eastAsia="Arial" w:hAnsi="Arial" w:cs="Arial"/>
          <w:color w:val="000000" w:themeColor="text1"/>
          <w:sz w:val="24"/>
          <w:szCs w:val="24"/>
          <w:lang w:eastAsia="en-GB"/>
        </w:rPr>
        <w:t xml:space="preserve">ngagement is initiated, it is for the officers involved to investigate the identity of the person </w:t>
      </w:r>
      <w:r w:rsidR="00F76A3D" w:rsidRPr="61C74895">
        <w:rPr>
          <w:rFonts w:ascii="Arial" w:eastAsia="Arial" w:hAnsi="Arial" w:cs="Arial"/>
          <w:color w:val="000000" w:themeColor="text1"/>
          <w:sz w:val="24"/>
          <w:szCs w:val="24"/>
          <w:lang w:eastAsia="en-GB"/>
        </w:rPr>
        <w:t>e</w:t>
      </w:r>
      <w:r w:rsidRPr="61C74895">
        <w:rPr>
          <w:rFonts w:ascii="Arial" w:eastAsia="Arial" w:hAnsi="Arial" w:cs="Arial"/>
          <w:color w:val="000000" w:themeColor="text1"/>
          <w:sz w:val="24"/>
          <w:szCs w:val="24"/>
          <w:lang w:eastAsia="en-GB"/>
        </w:rPr>
        <w:t xml:space="preserve">ngaged using appropriate and lawful means at their disposal.           </w:t>
      </w:r>
    </w:p>
    <w:p w14:paraId="29B118FF" w14:textId="6E9C6296" w:rsidR="004B3B76" w:rsidRPr="0028711C" w:rsidRDefault="004B3B76" w:rsidP="00B87BB5">
      <w:pPr>
        <w:spacing w:after="146"/>
        <w:ind w:right="84"/>
        <w:rPr>
          <w:rFonts w:ascii="Arial" w:eastAsia="Arial" w:hAnsi="Arial" w:cs="Arial"/>
          <w:color w:val="000000"/>
          <w:sz w:val="24"/>
          <w:szCs w:val="24"/>
          <w:lang w:eastAsia="en-GB"/>
        </w:rPr>
      </w:pPr>
      <w:r w:rsidRPr="61C74895">
        <w:rPr>
          <w:rFonts w:ascii="Arial" w:eastAsia="Arial" w:hAnsi="Arial" w:cs="Arial"/>
          <w:color w:val="000000" w:themeColor="text1"/>
          <w:sz w:val="24"/>
          <w:szCs w:val="24"/>
          <w:lang w:eastAsia="en-GB"/>
        </w:rPr>
        <w:t xml:space="preserve">Whilst officers must exercise their own discretion when using their powers of arrest and detention, </w:t>
      </w:r>
      <w:r w:rsidR="00672FD7" w:rsidRPr="61C74895">
        <w:rPr>
          <w:rFonts w:ascii="Arial" w:eastAsia="Arial" w:hAnsi="Arial" w:cs="Arial"/>
          <w:color w:val="000000" w:themeColor="text1"/>
          <w:sz w:val="24"/>
          <w:szCs w:val="24"/>
          <w:lang w:eastAsia="en-GB"/>
        </w:rPr>
        <w:t>HIOWC</w:t>
      </w:r>
      <w:r w:rsidRPr="61C74895">
        <w:rPr>
          <w:rFonts w:ascii="Arial" w:eastAsia="Arial" w:hAnsi="Arial" w:cs="Arial"/>
          <w:color w:val="000000" w:themeColor="text1"/>
          <w:sz w:val="24"/>
          <w:szCs w:val="24"/>
          <w:lang w:eastAsia="en-GB"/>
        </w:rPr>
        <w:t xml:space="preserve"> policy is that an LFR </w:t>
      </w:r>
      <w:r w:rsidR="0078358D" w:rsidRPr="61C74895">
        <w:rPr>
          <w:rFonts w:ascii="Arial" w:eastAsia="Arial" w:hAnsi="Arial" w:cs="Arial"/>
          <w:color w:val="000000" w:themeColor="text1"/>
          <w:sz w:val="24"/>
          <w:szCs w:val="24"/>
          <w:lang w:eastAsia="en-GB"/>
        </w:rPr>
        <w:t>application</w:t>
      </w:r>
      <w:r w:rsidRPr="61C74895">
        <w:rPr>
          <w:rFonts w:ascii="Arial" w:eastAsia="Arial" w:hAnsi="Arial" w:cs="Arial"/>
          <w:color w:val="000000" w:themeColor="text1"/>
          <w:sz w:val="24"/>
          <w:szCs w:val="24"/>
          <w:lang w:eastAsia="en-GB"/>
        </w:rPr>
        <w:t xml:space="preserve">-generated </w:t>
      </w:r>
      <w:r w:rsidR="00F76A3D" w:rsidRPr="61C74895">
        <w:rPr>
          <w:rFonts w:ascii="Arial" w:eastAsia="Arial" w:hAnsi="Arial" w:cs="Arial"/>
          <w:color w:val="000000" w:themeColor="text1"/>
          <w:sz w:val="24"/>
          <w:szCs w:val="24"/>
          <w:lang w:eastAsia="en-GB"/>
        </w:rPr>
        <w:t>a</w:t>
      </w:r>
      <w:r w:rsidRPr="61C74895">
        <w:rPr>
          <w:rFonts w:ascii="Arial" w:eastAsia="Arial" w:hAnsi="Arial" w:cs="Arial"/>
          <w:color w:val="000000" w:themeColor="text1"/>
          <w:sz w:val="24"/>
          <w:szCs w:val="24"/>
          <w:lang w:eastAsia="en-GB"/>
        </w:rPr>
        <w:t xml:space="preserve">lert on its own, indicating that a person is wanted, should not ordinarily be taken as providing sufficient grounds for arrest or detention. Officers should always seek to make sufficient additional enquiries to satisfy themselves of their grounds to arrest or detain. Where confronted with a non-compliant subject, and the circumstances are such that an officer has an honestly held belief they must use their powers of arrest/detention before further checks have been possible, and this results in the use of those powers, then further checks (as necessary) should be made as soon as is reasonably practicable, so that the decision to arrest/detain is reviewed without unnecessary delay. </w:t>
      </w:r>
    </w:p>
    <w:p w14:paraId="0A18A99C" w14:textId="43770AE2" w:rsidR="004B3B76" w:rsidRPr="0028711C" w:rsidRDefault="004B3B76" w:rsidP="00B87BB5">
      <w:pPr>
        <w:spacing w:after="146"/>
        <w:ind w:right="84"/>
        <w:rPr>
          <w:rFonts w:ascii="Arial" w:eastAsia="Arial" w:hAnsi="Arial" w:cs="Arial"/>
          <w:color w:val="000000"/>
          <w:sz w:val="24"/>
          <w:szCs w:val="24"/>
          <w:lang w:eastAsia="en-GB"/>
        </w:rPr>
      </w:pPr>
      <w:r w:rsidRPr="61C74895">
        <w:rPr>
          <w:rFonts w:ascii="Arial" w:eastAsia="Arial" w:hAnsi="Arial" w:cs="Arial"/>
          <w:color w:val="000000" w:themeColor="text1"/>
          <w:sz w:val="24"/>
          <w:szCs w:val="24"/>
          <w:lang w:eastAsia="en-GB"/>
        </w:rPr>
        <w:t xml:space="preserve">If an </w:t>
      </w:r>
      <w:r w:rsidR="00F76A3D" w:rsidRPr="61C74895">
        <w:rPr>
          <w:rFonts w:ascii="Arial" w:eastAsia="Arial" w:hAnsi="Arial" w:cs="Arial"/>
          <w:color w:val="000000" w:themeColor="text1"/>
          <w:sz w:val="24"/>
          <w:szCs w:val="24"/>
          <w:lang w:eastAsia="en-GB"/>
        </w:rPr>
        <w:t>e</w:t>
      </w:r>
      <w:r w:rsidRPr="61C74895">
        <w:rPr>
          <w:rFonts w:ascii="Arial" w:eastAsia="Arial" w:hAnsi="Arial" w:cs="Arial"/>
          <w:color w:val="000000" w:themeColor="text1"/>
          <w:sz w:val="24"/>
          <w:szCs w:val="24"/>
          <w:lang w:eastAsia="en-GB"/>
        </w:rPr>
        <w:t xml:space="preserve">ngaged individual cannot be identified or fails to confirm their identity, this alone does not constitute a criminal offence and does not necessarily render them liable to arrest. Officers must be in a position to justify the use of any powers, any action taken, and have a lawful basis for doing so. </w:t>
      </w:r>
    </w:p>
    <w:p w14:paraId="6F2F7746" w14:textId="783ADEF6" w:rsidR="004B3B76" w:rsidRPr="0028711C" w:rsidRDefault="004B3B76" w:rsidP="00B87BB5">
      <w:pPr>
        <w:spacing w:after="146"/>
        <w:ind w:right="84"/>
        <w:rPr>
          <w:rFonts w:ascii="Arial" w:eastAsia="Arial" w:hAnsi="Arial" w:cs="Arial"/>
          <w:color w:val="000000"/>
          <w:sz w:val="24"/>
          <w:szCs w:val="24"/>
          <w:lang w:eastAsia="en-GB"/>
        </w:rPr>
      </w:pPr>
      <w:r w:rsidRPr="22206962">
        <w:rPr>
          <w:rFonts w:ascii="Arial" w:eastAsia="Arial" w:hAnsi="Arial" w:cs="Arial"/>
          <w:color w:val="000000" w:themeColor="text1"/>
          <w:sz w:val="24"/>
          <w:szCs w:val="24"/>
          <w:lang w:eastAsia="en-GB"/>
        </w:rPr>
        <w:t xml:space="preserve">After any </w:t>
      </w:r>
      <w:r w:rsidR="00F76A3D" w:rsidRPr="22206962">
        <w:rPr>
          <w:rFonts w:ascii="Arial" w:eastAsia="Arial" w:hAnsi="Arial" w:cs="Arial"/>
          <w:color w:val="000000" w:themeColor="text1"/>
          <w:sz w:val="24"/>
          <w:szCs w:val="24"/>
          <w:lang w:eastAsia="en-GB"/>
        </w:rPr>
        <w:t>e</w:t>
      </w:r>
      <w:r w:rsidRPr="22206962">
        <w:rPr>
          <w:rFonts w:ascii="Arial" w:eastAsia="Arial" w:hAnsi="Arial" w:cs="Arial"/>
          <w:color w:val="000000" w:themeColor="text1"/>
          <w:sz w:val="24"/>
          <w:szCs w:val="24"/>
          <w:lang w:eastAsia="en-GB"/>
        </w:rPr>
        <w:t xml:space="preserve">ngagement (that follows an </w:t>
      </w:r>
      <w:r w:rsidR="00F76A3D" w:rsidRPr="22206962">
        <w:rPr>
          <w:rFonts w:ascii="Arial" w:eastAsia="Arial" w:hAnsi="Arial" w:cs="Arial"/>
          <w:color w:val="000000" w:themeColor="text1"/>
          <w:sz w:val="24"/>
          <w:szCs w:val="24"/>
          <w:lang w:eastAsia="en-GB"/>
        </w:rPr>
        <w:t>a</w:t>
      </w:r>
      <w:r w:rsidRPr="22206962">
        <w:rPr>
          <w:rFonts w:ascii="Arial" w:eastAsia="Arial" w:hAnsi="Arial" w:cs="Arial"/>
          <w:color w:val="000000" w:themeColor="text1"/>
          <w:sz w:val="24"/>
          <w:szCs w:val="24"/>
          <w:lang w:eastAsia="en-GB"/>
        </w:rPr>
        <w:t xml:space="preserve">lert), the LFR Engagement Officer must update the LFR Operator with the outcome of that </w:t>
      </w:r>
      <w:r w:rsidR="00F76A3D" w:rsidRPr="22206962">
        <w:rPr>
          <w:rFonts w:ascii="Arial" w:eastAsia="Arial" w:hAnsi="Arial" w:cs="Arial"/>
          <w:color w:val="000000" w:themeColor="text1"/>
          <w:sz w:val="24"/>
          <w:szCs w:val="24"/>
          <w:lang w:eastAsia="en-GB"/>
        </w:rPr>
        <w:t>e</w:t>
      </w:r>
      <w:r w:rsidRPr="22206962">
        <w:rPr>
          <w:rFonts w:ascii="Arial" w:eastAsia="Arial" w:hAnsi="Arial" w:cs="Arial"/>
          <w:color w:val="000000" w:themeColor="text1"/>
          <w:sz w:val="24"/>
          <w:szCs w:val="24"/>
          <w:lang w:eastAsia="en-GB"/>
        </w:rPr>
        <w:t xml:space="preserve">ngagement. </w:t>
      </w:r>
    </w:p>
    <w:p w14:paraId="52702026" w14:textId="24D43512" w:rsidR="00130E36" w:rsidRDefault="004B3B76" w:rsidP="00B87BB5">
      <w:pPr>
        <w:ind w:right="84"/>
        <w:rPr>
          <w:rFonts w:ascii="Arial" w:eastAsia="Arial" w:hAnsi="Arial" w:cs="Arial"/>
          <w:color w:val="000000" w:themeColor="text1"/>
          <w:sz w:val="24"/>
          <w:szCs w:val="24"/>
          <w:lang w:eastAsia="en-GB"/>
        </w:rPr>
      </w:pPr>
      <w:r w:rsidRPr="5F46FEE1">
        <w:rPr>
          <w:rFonts w:ascii="Arial" w:eastAsia="Arial" w:hAnsi="Arial" w:cs="Arial"/>
          <w:color w:val="000000" w:themeColor="text1"/>
          <w:sz w:val="24"/>
          <w:szCs w:val="24"/>
          <w:lang w:eastAsia="en-GB"/>
        </w:rPr>
        <w:t>Where members of the public choose to exercise their right to avoid an LFR Zone of Recognition, officers are reminded that this is not an offence</w:t>
      </w:r>
      <w:r w:rsidR="00D24224" w:rsidRPr="5F46FEE1">
        <w:rPr>
          <w:rFonts w:ascii="Arial" w:eastAsia="Arial" w:hAnsi="Arial" w:cs="Arial"/>
          <w:color w:val="000000" w:themeColor="text1"/>
          <w:sz w:val="24"/>
          <w:szCs w:val="24"/>
          <w:lang w:eastAsia="en-GB"/>
        </w:rPr>
        <w:t>, nor is it an offence in and of itself to seek to conceal one’s face while walking through an LFR Zone</w:t>
      </w:r>
      <w:r w:rsidRPr="5F46FEE1">
        <w:rPr>
          <w:rFonts w:ascii="Arial" w:eastAsia="Arial" w:hAnsi="Arial" w:cs="Arial"/>
          <w:color w:val="000000" w:themeColor="text1"/>
          <w:sz w:val="24"/>
          <w:szCs w:val="24"/>
          <w:lang w:eastAsia="en-GB"/>
        </w:rPr>
        <w:t xml:space="preserve">. The </w:t>
      </w:r>
      <w:r w:rsidRPr="008C11B6">
        <w:rPr>
          <w:rFonts w:ascii="Arial" w:eastAsia="Arial" w:hAnsi="Arial" w:cs="Arial"/>
          <w:color w:val="000000" w:themeColor="text1"/>
          <w:sz w:val="24"/>
          <w:szCs w:val="24"/>
          <w:lang w:eastAsia="en-GB"/>
        </w:rPr>
        <w:t>police have no legal powers to direct or compel members of the public to enter a Zone of Recognition.  None of this means that LFR Engagement Officers, or other officers involved in an ancillary role</w:t>
      </w:r>
      <w:r w:rsidRPr="5F46FEE1">
        <w:rPr>
          <w:rFonts w:ascii="Arial" w:eastAsia="Arial" w:hAnsi="Arial" w:cs="Arial"/>
          <w:color w:val="000000" w:themeColor="text1"/>
          <w:sz w:val="24"/>
          <w:szCs w:val="24"/>
          <w:lang w:eastAsia="en-GB"/>
        </w:rPr>
        <w:t xml:space="preserve"> linked to an LFR </w:t>
      </w:r>
      <w:r w:rsidR="00F76A3D" w:rsidRPr="5F46FEE1">
        <w:rPr>
          <w:rFonts w:ascii="Arial" w:eastAsia="Arial" w:hAnsi="Arial" w:cs="Arial"/>
          <w:color w:val="000000" w:themeColor="text1"/>
          <w:sz w:val="24"/>
          <w:szCs w:val="24"/>
          <w:lang w:eastAsia="en-GB"/>
        </w:rPr>
        <w:t>d</w:t>
      </w:r>
      <w:r w:rsidRPr="5F46FEE1">
        <w:rPr>
          <w:rFonts w:ascii="Arial" w:eastAsia="Arial" w:hAnsi="Arial" w:cs="Arial"/>
          <w:color w:val="000000" w:themeColor="text1"/>
          <w:sz w:val="24"/>
          <w:szCs w:val="24"/>
          <w:lang w:eastAsia="en-GB"/>
        </w:rPr>
        <w:t xml:space="preserve">eployment, cannot or should not engage with a member of the public as they would do in any other set of circumstances where someone’s behaviour or presence gives rise to suspicion or the use of any other policing power where it is right and proper to do so. </w:t>
      </w:r>
    </w:p>
    <w:p w14:paraId="32B5A7DE" w14:textId="77777777" w:rsidR="007678E9" w:rsidRPr="0028711C" w:rsidRDefault="007678E9" w:rsidP="007678E9">
      <w:pPr>
        <w:ind w:left="993" w:right="84" w:hanging="725"/>
        <w:rPr>
          <w:rFonts w:ascii="Arial" w:eastAsia="Arial" w:hAnsi="Arial" w:cs="Arial"/>
          <w:color w:val="000000"/>
          <w:sz w:val="24"/>
          <w:szCs w:val="24"/>
          <w:lang w:eastAsia="en-GB"/>
        </w:rPr>
      </w:pPr>
    </w:p>
    <w:p w14:paraId="68A15424" w14:textId="6192A927" w:rsidR="004B3B76" w:rsidRPr="0028711C" w:rsidRDefault="004B3B76" w:rsidP="00B87BB5">
      <w:pPr>
        <w:spacing w:after="146"/>
        <w:ind w:right="84"/>
        <w:rPr>
          <w:rFonts w:ascii="Arial" w:eastAsia="Arial" w:hAnsi="Arial" w:cs="Arial"/>
          <w:b/>
          <w:bCs/>
          <w:color w:val="000000"/>
          <w:sz w:val="24"/>
          <w:szCs w:val="24"/>
          <w:lang w:eastAsia="en-GB"/>
        </w:rPr>
      </w:pPr>
      <w:r w:rsidRPr="3CC8F30D">
        <w:rPr>
          <w:rFonts w:ascii="Arial" w:eastAsia="Arial" w:hAnsi="Arial" w:cs="Arial"/>
          <w:b/>
          <w:bCs/>
          <w:color w:val="000000" w:themeColor="text1"/>
          <w:sz w:val="24"/>
          <w:szCs w:val="24"/>
          <w:lang w:eastAsia="en-GB"/>
        </w:rPr>
        <w:t xml:space="preserve">LFR System Engineers </w:t>
      </w:r>
    </w:p>
    <w:p w14:paraId="48206F5B" w14:textId="02A19E9C" w:rsidR="00FA0584" w:rsidRDefault="004B3B76" w:rsidP="00B87BB5">
      <w:pPr>
        <w:spacing w:after="468"/>
        <w:ind w:right="84"/>
        <w:rPr>
          <w:rFonts w:ascii="Arial" w:eastAsia="Arial" w:hAnsi="Arial" w:cs="Arial"/>
          <w:color w:val="000000"/>
          <w:sz w:val="24"/>
          <w:szCs w:val="24"/>
          <w:lang w:eastAsia="en-GB"/>
        </w:rPr>
      </w:pPr>
      <w:r w:rsidRPr="22206962">
        <w:rPr>
          <w:rFonts w:ascii="Arial" w:eastAsia="Arial" w:hAnsi="Arial" w:cs="Arial"/>
          <w:color w:val="000000" w:themeColor="text1"/>
          <w:sz w:val="24"/>
          <w:szCs w:val="24"/>
          <w:lang w:eastAsia="en-GB"/>
        </w:rPr>
        <w:t xml:space="preserve">LFR System Engineers have enhanced technical training for the </w:t>
      </w:r>
      <w:r w:rsidR="00F76A3D" w:rsidRPr="22206962">
        <w:rPr>
          <w:rFonts w:ascii="Arial" w:eastAsia="Arial" w:hAnsi="Arial" w:cs="Arial"/>
          <w:color w:val="000000" w:themeColor="text1"/>
          <w:sz w:val="24"/>
          <w:szCs w:val="24"/>
          <w:lang w:eastAsia="en-GB"/>
        </w:rPr>
        <w:t>d</w:t>
      </w:r>
      <w:r w:rsidRPr="22206962">
        <w:rPr>
          <w:rFonts w:ascii="Arial" w:eastAsia="Arial" w:hAnsi="Arial" w:cs="Arial"/>
          <w:color w:val="000000" w:themeColor="text1"/>
          <w:sz w:val="24"/>
          <w:szCs w:val="24"/>
          <w:lang w:eastAsia="en-GB"/>
        </w:rPr>
        <w:t xml:space="preserve">eployment of LFR (see </w:t>
      </w:r>
      <w:r w:rsidR="00672FD7" w:rsidRPr="22206962">
        <w:rPr>
          <w:rFonts w:ascii="Arial" w:eastAsia="Arial" w:hAnsi="Arial" w:cs="Arial"/>
          <w:color w:val="000000" w:themeColor="text1"/>
          <w:sz w:val="24"/>
          <w:szCs w:val="24"/>
          <w:lang w:eastAsia="en-GB"/>
        </w:rPr>
        <w:t>HIOWC</w:t>
      </w:r>
      <w:r w:rsidRPr="22206962">
        <w:rPr>
          <w:rFonts w:ascii="Arial" w:eastAsia="Arial" w:hAnsi="Arial" w:cs="Arial"/>
          <w:color w:val="000000" w:themeColor="text1"/>
          <w:sz w:val="24"/>
          <w:szCs w:val="24"/>
          <w:lang w:eastAsia="en-GB"/>
        </w:rPr>
        <w:t xml:space="preserve"> LFR </w:t>
      </w:r>
      <w:r w:rsidR="000742CF" w:rsidRPr="22206962">
        <w:rPr>
          <w:rFonts w:ascii="Arial" w:eastAsia="Arial" w:hAnsi="Arial" w:cs="Arial"/>
          <w:color w:val="000000" w:themeColor="text1"/>
          <w:sz w:val="24"/>
          <w:szCs w:val="24"/>
          <w:lang w:eastAsia="en-GB"/>
        </w:rPr>
        <w:t>Policy</w:t>
      </w:r>
      <w:r w:rsidRPr="22206962">
        <w:rPr>
          <w:rFonts w:ascii="Arial" w:eastAsia="Arial" w:hAnsi="Arial" w:cs="Arial"/>
          <w:color w:val="000000" w:themeColor="text1"/>
          <w:sz w:val="24"/>
          <w:szCs w:val="24"/>
          <w:lang w:eastAsia="en-GB"/>
        </w:rPr>
        <w:t xml:space="preserve"> Document for further information). LFR System Engineers are responsible for the set-up of the LFR equipment and the optimisation of the LFR </w:t>
      </w:r>
      <w:r w:rsidR="00A3566F" w:rsidRPr="22206962">
        <w:rPr>
          <w:rFonts w:ascii="Arial" w:eastAsia="Arial" w:hAnsi="Arial" w:cs="Arial"/>
          <w:color w:val="000000" w:themeColor="text1"/>
          <w:sz w:val="24"/>
          <w:szCs w:val="24"/>
          <w:lang w:eastAsia="en-GB"/>
        </w:rPr>
        <w:t>application</w:t>
      </w:r>
      <w:r w:rsidRPr="22206962">
        <w:rPr>
          <w:rFonts w:ascii="Arial" w:eastAsia="Arial" w:hAnsi="Arial" w:cs="Arial"/>
          <w:color w:val="000000" w:themeColor="text1"/>
          <w:sz w:val="24"/>
          <w:szCs w:val="24"/>
          <w:lang w:eastAsia="en-GB"/>
        </w:rPr>
        <w:t xml:space="preserve"> to maximise performance.  </w:t>
      </w:r>
      <w:bookmarkStart w:id="29" w:name="_Toc133457985"/>
    </w:p>
    <w:p w14:paraId="42A0A082" w14:textId="77777777" w:rsidR="002E4CEA" w:rsidRDefault="002E4CEA" w:rsidP="00B87BB5">
      <w:pPr>
        <w:rPr>
          <w:rFonts w:ascii="Arial" w:eastAsia="Arial" w:hAnsi="Arial" w:cs="Arial"/>
          <w:b/>
          <w:bCs/>
          <w:color w:val="000000" w:themeColor="text1"/>
          <w:sz w:val="24"/>
          <w:szCs w:val="24"/>
          <w:lang w:eastAsia="en-GB"/>
        </w:rPr>
      </w:pPr>
    </w:p>
    <w:p w14:paraId="186ACCBB" w14:textId="544A54B6" w:rsidR="004B3B76" w:rsidRPr="00FA0584" w:rsidRDefault="004B3B76" w:rsidP="00B87BB5">
      <w:pPr>
        <w:rPr>
          <w:rFonts w:ascii="Arial" w:eastAsia="Arial" w:hAnsi="Arial" w:cs="Arial"/>
          <w:color w:val="000000"/>
          <w:sz w:val="24"/>
          <w:szCs w:val="24"/>
          <w:lang w:eastAsia="en-GB"/>
        </w:rPr>
      </w:pPr>
      <w:r w:rsidRPr="3CC8F30D">
        <w:rPr>
          <w:rFonts w:ascii="Arial" w:eastAsia="Arial" w:hAnsi="Arial" w:cs="Arial"/>
          <w:b/>
          <w:bCs/>
          <w:color w:val="000000" w:themeColor="text1"/>
          <w:sz w:val="24"/>
          <w:szCs w:val="24"/>
          <w:lang w:eastAsia="en-GB"/>
        </w:rPr>
        <w:lastRenderedPageBreak/>
        <w:t>POST-DEPLOYMENT</w:t>
      </w:r>
      <w:bookmarkEnd w:id="29"/>
      <w:r w:rsidRPr="3CC8F30D">
        <w:rPr>
          <w:rFonts w:ascii="Arial" w:eastAsia="Arial" w:hAnsi="Arial" w:cs="Arial"/>
          <w:color w:val="000000" w:themeColor="text1"/>
          <w:sz w:val="24"/>
          <w:szCs w:val="24"/>
          <w:lang w:eastAsia="en-GB"/>
        </w:rPr>
        <w:t xml:space="preserve"> </w:t>
      </w:r>
    </w:p>
    <w:p w14:paraId="04E9CE6E" w14:textId="77777777" w:rsidR="00B87BB5" w:rsidRDefault="00B87BB5" w:rsidP="00B87BB5">
      <w:pPr>
        <w:spacing w:after="146"/>
        <w:ind w:right="84"/>
        <w:rPr>
          <w:rFonts w:ascii="Arial" w:eastAsia="Arial" w:hAnsi="Arial" w:cs="Arial"/>
          <w:color w:val="000000" w:themeColor="text1"/>
          <w:sz w:val="24"/>
          <w:szCs w:val="24"/>
          <w:lang w:eastAsia="en-GB"/>
        </w:rPr>
      </w:pPr>
    </w:p>
    <w:p w14:paraId="543CD077" w14:textId="40038ACF" w:rsidR="004B3B76" w:rsidRPr="00B87BB5" w:rsidRDefault="004B3B76" w:rsidP="00B87BB5">
      <w:pPr>
        <w:spacing w:after="146"/>
        <w:ind w:right="84"/>
        <w:rPr>
          <w:rFonts w:ascii="Arial" w:eastAsia="Arial" w:hAnsi="Arial" w:cs="Arial"/>
          <w:color w:val="000000" w:themeColor="text1"/>
          <w:sz w:val="24"/>
          <w:szCs w:val="24"/>
          <w:lang w:eastAsia="en-GB"/>
        </w:rPr>
      </w:pPr>
      <w:r w:rsidRPr="22206962">
        <w:rPr>
          <w:rFonts w:ascii="Arial" w:eastAsia="Arial" w:hAnsi="Arial" w:cs="Arial"/>
          <w:color w:val="000000" w:themeColor="text1"/>
          <w:sz w:val="24"/>
          <w:szCs w:val="24"/>
          <w:lang w:eastAsia="en-GB"/>
        </w:rPr>
        <w:t xml:space="preserve">Following each LFR Deployment, the </w:t>
      </w:r>
      <w:r w:rsidR="00F44A1E" w:rsidRPr="22206962">
        <w:rPr>
          <w:rFonts w:ascii="Arial" w:eastAsia="Arial" w:hAnsi="Arial" w:cs="Arial"/>
          <w:color w:val="000000" w:themeColor="text1"/>
          <w:sz w:val="24"/>
          <w:szCs w:val="24"/>
          <w:lang w:eastAsia="en-GB"/>
        </w:rPr>
        <w:t>Silver</w:t>
      </w:r>
      <w:r w:rsidRPr="22206962">
        <w:rPr>
          <w:rFonts w:ascii="Arial" w:eastAsia="Arial" w:hAnsi="Arial" w:cs="Arial"/>
          <w:color w:val="000000" w:themeColor="text1"/>
          <w:sz w:val="24"/>
          <w:szCs w:val="24"/>
          <w:lang w:eastAsia="en-GB"/>
        </w:rPr>
        <w:t xml:space="preserve"> Commander must ensure that a post </w:t>
      </w:r>
      <w:r w:rsidR="00F76A3D" w:rsidRPr="22206962">
        <w:rPr>
          <w:rFonts w:ascii="Arial" w:eastAsia="Arial" w:hAnsi="Arial" w:cs="Arial"/>
          <w:color w:val="000000" w:themeColor="text1"/>
          <w:sz w:val="24"/>
          <w:szCs w:val="24"/>
          <w:lang w:eastAsia="en-GB"/>
        </w:rPr>
        <w:t>d</w:t>
      </w:r>
      <w:r w:rsidRPr="22206962">
        <w:rPr>
          <w:rFonts w:ascii="Arial" w:eastAsia="Arial" w:hAnsi="Arial" w:cs="Arial"/>
          <w:color w:val="000000" w:themeColor="text1"/>
          <w:sz w:val="24"/>
          <w:szCs w:val="24"/>
          <w:lang w:eastAsia="en-GB"/>
        </w:rPr>
        <w:t>eployment evaluation is completed</w:t>
      </w:r>
      <w:r w:rsidR="003B124F" w:rsidRPr="22206962">
        <w:rPr>
          <w:rFonts w:ascii="Arial" w:eastAsia="Arial" w:hAnsi="Arial" w:cs="Arial"/>
          <w:color w:val="000000" w:themeColor="text1"/>
          <w:sz w:val="24"/>
          <w:szCs w:val="24"/>
          <w:lang w:eastAsia="en-GB"/>
        </w:rPr>
        <w:t xml:space="preserve"> </w:t>
      </w:r>
      <w:r w:rsidR="00EE6F0B" w:rsidRPr="22206962">
        <w:rPr>
          <w:rFonts w:ascii="Arial" w:eastAsia="Arial" w:hAnsi="Arial" w:cs="Arial"/>
          <w:color w:val="000000" w:themeColor="text1"/>
          <w:sz w:val="24"/>
          <w:szCs w:val="24"/>
          <w:lang w:eastAsia="en-GB"/>
        </w:rPr>
        <w:t>which is</w:t>
      </w:r>
      <w:r w:rsidR="003B124F" w:rsidRPr="22206962">
        <w:rPr>
          <w:rFonts w:ascii="Arial" w:eastAsia="Arial" w:hAnsi="Arial" w:cs="Arial"/>
          <w:color w:val="000000" w:themeColor="text1"/>
          <w:sz w:val="24"/>
          <w:szCs w:val="24"/>
          <w:lang w:eastAsia="en-GB"/>
        </w:rPr>
        <w:t xml:space="preserve"> updated in the Deployment </w:t>
      </w:r>
      <w:r w:rsidR="000A2CB6" w:rsidRPr="22206962">
        <w:rPr>
          <w:rFonts w:ascii="Arial" w:eastAsia="Arial" w:hAnsi="Arial" w:cs="Arial"/>
          <w:color w:val="000000" w:themeColor="text1"/>
          <w:sz w:val="24"/>
          <w:szCs w:val="24"/>
          <w:lang w:eastAsia="en-GB"/>
        </w:rPr>
        <w:t>Record</w:t>
      </w:r>
      <w:r w:rsidR="003B124F" w:rsidRPr="22206962">
        <w:rPr>
          <w:rFonts w:ascii="Arial" w:eastAsia="Arial" w:hAnsi="Arial" w:cs="Arial"/>
          <w:color w:val="000000" w:themeColor="text1"/>
          <w:sz w:val="24"/>
          <w:szCs w:val="24"/>
          <w:lang w:eastAsia="en-GB"/>
        </w:rPr>
        <w:t>.</w:t>
      </w:r>
      <w:r w:rsidRPr="22206962">
        <w:rPr>
          <w:rFonts w:ascii="Arial" w:eastAsia="Arial" w:hAnsi="Arial" w:cs="Arial"/>
          <w:color w:val="000000" w:themeColor="text1"/>
          <w:sz w:val="24"/>
          <w:szCs w:val="24"/>
          <w:lang w:eastAsia="en-GB"/>
        </w:rPr>
        <w:t xml:space="preserve"> The evaluation process must capture an assessment of the operational </w:t>
      </w:r>
      <w:r w:rsidR="00B87BB5" w:rsidRPr="22206962">
        <w:rPr>
          <w:rFonts w:ascii="Arial" w:eastAsia="Arial" w:hAnsi="Arial" w:cs="Arial"/>
          <w:color w:val="000000" w:themeColor="text1"/>
          <w:sz w:val="24"/>
          <w:szCs w:val="24"/>
          <w:lang w:eastAsia="en-GB"/>
        </w:rPr>
        <w:t>e</w:t>
      </w:r>
      <w:r w:rsidRPr="22206962">
        <w:rPr>
          <w:rFonts w:ascii="Arial" w:eastAsia="Arial" w:hAnsi="Arial" w:cs="Arial"/>
          <w:color w:val="000000" w:themeColor="text1"/>
          <w:sz w:val="24"/>
          <w:szCs w:val="24"/>
          <w:lang w:eastAsia="en-GB"/>
        </w:rPr>
        <w:t xml:space="preserve">ffectiveness of the LFR </w:t>
      </w:r>
      <w:r w:rsidR="00F76A3D" w:rsidRPr="22206962">
        <w:rPr>
          <w:rFonts w:ascii="Arial" w:eastAsia="Arial" w:hAnsi="Arial" w:cs="Arial"/>
          <w:color w:val="000000" w:themeColor="text1"/>
          <w:sz w:val="24"/>
          <w:szCs w:val="24"/>
          <w:lang w:eastAsia="en-GB"/>
        </w:rPr>
        <w:t>d</w:t>
      </w:r>
      <w:r w:rsidRPr="22206962">
        <w:rPr>
          <w:rFonts w:ascii="Arial" w:eastAsia="Arial" w:hAnsi="Arial" w:cs="Arial"/>
          <w:color w:val="000000" w:themeColor="text1"/>
          <w:sz w:val="24"/>
          <w:szCs w:val="24"/>
          <w:lang w:eastAsia="en-GB"/>
        </w:rPr>
        <w:t xml:space="preserve">eployment. This evaluation should be both qualitative and quantitative in nature. </w:t>
      </w:r>
    </w:p>
    <w:p w14:paraId="3C16375A" w14:textId="21E6CD00" w:rsidR="004B3B76" w:rsidRPr="0028711C" w:rsidRDefault="004B3B76" w:rsidP="00EE4B59">
      <w:pPr>
        <w:spacing w:after="146"/>
        <w:ind w:right="84"/>
        <w:rPr>
          <w:rFonts w:ascii="Arial" w:eastAsia="Arial" w:hAnsi="Arial" w:cs="Arial"/>
          <w:color w:val="000000"/>
          <w:sz w:val="24"/>
          <w:szCs w:val="24"/>
          <w:lang w:eastAsia="en-GB"/>
        </w:rPr>
      </w:pPr>
      <w:r w:rsidRPr="22206962">
        <w:rPr>
          <w:rFonts w:ascii="Arial" w:eastAsia="Arial" w:hAnsi="Arial" w:cs="Arial"/>
          <w:color w:val="000000" w:themeColor="text1"/>
          <w:sz w:val="24"/>
          <w:szCs w:val="24"/>
          <w:lang w:eastAsia="en-GB"/>
        </w:rPr>
        <w:t xml:space="preserve">The evaluation should clearly articulate what measures are used to assess effectiveness and what benchmarking criteria are used. It should also assess the effectiveness of the safeguards used for the </w:t>
      </w:r>
      <w:r w:rsidR="00F76A3D" w:rsidRPr="22206962">
        <w:rPr>
          <w:rFonts w:ascii="Arial" w:eastAsia="Arial" w:hAnsi="Arial" w:cs="Arial"/>
          <w:color w:val="000000" w:themeColor="text1"/>
          <w:sz w:val="24"/>
          <w:szCs w:val="24"/>
          <w:lang w:eastAsia="en-GB"/>
        </w:rPr>
        <w:t>d</w:t>
      </w:r>
      <w:r w:rsidRPr="22206962">
        <w:rPr>
          <w:rFonts w:ascii="Arial" w:eastAsia="Arial" w:hAnsi="Arial" w:cs="Arial"/>
          <w:color w:val="000000" w:themeColor="text1"/>
          <w:sz w:val="24"/>
          <w:szCs w:val="24"/>
          <w:lang w:eastAsia="en-GB"/>
        </w:rPr>
        <w:t xml:space="preserve">eployment and what opportunities exist to improve them for future use, and how learning will be shared.  </w:t>
      </w:r>
    </w:p>
    <w:p w14:paraId="611A3046" w14:textId="54A54D2F" w:rsidR="00B87BB5" w:rsidRDefault="004B3B76" w:rsidP="00EE4B59">
      <w:pPr>
        <w:spacing w:after="146"/>
        <w:ind w:right="84"/>
        <w:rPr>
          <w:rFonts w:ascii="Arial" w:eastAsia="Arial" w:hAnsi="Arial" w:cs="Arial"/>
          <w:color w:val="000000"/>
          <w:sz w:val="24"/>
          <w:szCs w:val="24"/>
          <w:lang w:eastAsia="en-GB"/>
        </w:rPr>
      </w:pPr>
      <w:bookmarkStart w:id="30" w:name="_Hlk66982136"/>
      <w:r w:rsidRPr="3CC8F30D">
        <w:rPr>
          <w:rFonts w:ascii="Arial" w:eastAsia="Arial" w:hAnsi="Arial" w:cs="Arial"/>
          <w:color w:val="000000" w:themeColor="text1"/>
          <w:sz w:val="24"/>
          <w:szCs w:val="24"/>
          <w:lang w:eastAsia="en-GB"/>
        </w:rPr>
        <w:t>The evaluation may include as many measures as appear appropriate, but as a minimum must include the following metrics (</w:t>
      </w:r>
      <w:r w:rsidRPr="3CC8F30D">
        <w:rPr>
          <w:rFonts w:ascii="Arial" w:eastAsia="Arial" w:hAnsi="Arial" w:cs="Arial"/>
          <w:color w:val="000000" w:themeColor="text1"/>
          <w:sz w:val="24"/>
          <w:szCs w:val="24"/>
          <w:u w:val="single"/>
          <w:lang w:eastAsia="en-GB"/>
        </w:rPr>
        <w:t>including</w:t>
      </w:r>
      <w:r w:rsidRPr="3CC8F30D">
        <w:rPr>
          <w:rFonts w:ascii="Arial" w:eastAsia="Arial" w:hAnsi="Arial" w:cs="Arial"/>
          <w:color w:val="000000" w:themeColor="text1"/>
          <w:sz w:val="24"/>
          <w:szCs w:val="24"/>
          <w:lang w:eastAsia="en-GB"/>
        </w:rPr>
        <w:t xml:space="preserve"> what methods were used to obtain them): </w:t>
      </w:r>
    </w:p>
    <w:p w14:paraId="266AC167" w14:textId="4DE2D741" w:rsidR="00B87BB5" w:rsidRPr="0019550A" w:rsidRDefault="004B3B76" w:rsidP="00612025">
      <w:pPr>
        <w:pStyle w:val="ListParagraph"/>
        <w:numPr>
          <w:ilvl w:val="0"/>
          <w:numId w:val="28"/>
        </w:numPr>
        <w:spacing w:after="146"/>
        <w:ind w:right="84"/>
        <w:rPr>
          <w:rFonts w:ascii="Arial" w:eastAsia="Arial" w:hAnsi="Arial" w:cs="Arial"/>
          <w:color w:val="000000"/>
          <w:sz w:val="24"/>
          <w:szCs w:val="24"/>
          <w:lang w:eastAsia="en-GB"/>
        </w:rPr>
      </w:pPr>
      <w:r w:rsidRPr="0019550A">
        <w:rPr>
          <w:rFonts w:ascii="Arial" w:eastAsia="Arial" w:hAnsi="Arial" w:cs="Arial"/>
          <w:color w:val="000000" w:themeColor="text1"/>
          <w:sz w:val="24"/>
          <w:szCs w:val="24"/>
          <w:lang w:eastAsia="en-GB"/>
        </w:rPr>
        <w:t xml:space="preserve">total number of individuals </w:t>
      </w:r>
      <w:r w:rsidRPr="0019550A">
        <w:rPr>
          <w:rFonts w:ascii="Arial" w:eastAsia="Arial" w:hAnsi="Arial" w:cs="Arial"/>
          <w:color w:val="000000" w:themeColor="text1"/>
          <w:sz w:val="24"/>
          <w:szCs w:val="24"/>
          <w:u w:val="single"/>
          <w:lang w:eastAsia="en-GB"/>
        </w:rPr>
        <w:t>and</w:t>
      </w:r>
      <w:r w:rsidRPr="0019550A">
        <w:rPr>
          <w:rFonts w:ascii="Arial" w:eastAsia="Arial" w:hAnsi="Arial" w:cs="Arial"/>
          <w:color w:val="000000" w:themeColor="text1"/>
          <w:sz w:val="24"/>
          <w:szCs w:val="24"/>
          <w:lang w:eastAsia="en-GB"/>
        </w:rPr>
        <w:t xml:space="preserve"> the total number of images included in the </w:t>
      </w:r>
      <w:r w:rsidR="00B87BB5" w:rsidRPr="0019550A">
        <w:rPr>
          <w:rFonts w:ascii="Arial" w:eastAsia="Arial" w:hAnsi="Arial" w:cs="Arial"/>
          <w:color w:val="000000" w:themeColor="text1"/>
          <w:sz w:val="24"/>
          <w:szCs w:val="24"/>
          <w:lang w:eastAsia="en-GB"/>
        </w:rPr>
        <w:t>w</w:t>
      </w:r>
      <w:r w:rsidRPr="0019550A">
        <w:rPr>
          <w:rFonts w:ascii="Arial" w:eastAsia="Arial" w:hAnsi="Arial" w:cs="Arial"/>
          <w:color w:val="000000" w:themeColor="text1"/>
          <w:sz w:val="24"/>
          <w:szCs w:val="24"/>
          <w:lang w:eastAsia="en-GB"/>
        </w:rPr>
        <w:t xml:space="preserve">atchlist (there may be multiple images of some individuals); and </w:t>
      </w:r>
    </w:p>
    <w:p w14:paraId="109475D7" w14:textId="0119E4A1" w:rsidR="00B87BB5" w:rsidRPr="0019550A" w:rsidRDefault="004B3B76" w:rsidP="00612025">
      <w:pPr>
        <w:pStyle w:val="ListParagraph"/>
        <w:numPr>
          <w:ilvl w:val="0"/>
          <w:numId w:val="28"/>
        </w:numPr>
        <w:spacing w:after="146"/>
        <w:ind w:right="84"/>
        <w:rPr>
          <w:rFonts w:ascii="Arial" w:eastAsia="Arial" w:hAnsi="Arial" w:cs="Arial"/>
          <w:color w:val="000000"/>
          <w:sz w:val="24"/>
          <w:szCs w:val="24"/>
          <w:lang w:eastAsia="en-GB"/>
        </w:rPr>
      </w:pPr>
      <w:r w:rsidRPr="22206962">
        <w:rPr>
          <w:rFonts w:ascii="Arial" w:eastAsia="Arial" w:hAnsi="Arial" w:cs="Arial"/>
          <w:color w:val="000000" w:themeColor="text1"/>
          <w:sz w:val="24"/>
          <w:szCs w:val="24"/>
          <w:lang w:eastAsia="en-GB"/>
        </w:rPr>
        <w:t xml:space="preserve">total number of facial images detected in the video stream that were of sufficient quality for searching against the </w:t>
      </w:r>
      <w:r w:rsidR="00F76A3D" w:rsidRPr="22206962">
        <w:rPr>
          <w:rFonts w:ascii="Arial" w:eastAsia="Arial" w:hAnsi="Arial" w:cs="Arial"/>
          <w:color w:val="000000" w:themeColor="text1"/>
          <w:sz w:val="24"/>
          <w:szCs w:val="24"/>
          <w:lang w:eastAsia="en-GB"/>
        </w:rPr>
        <w:t>w</w:t>
      </w:r>
      <w:r w:rsidRPr="22206962">
        <w:rPr>
          <w:rFonts w:ascii="Arial" w:eastAsia="Arial" w:hAnsi="Arial" w:cs="Arial"/>
          <w:color w:val="000000" w:themeColor="text1"/>
          <w:sz w:val="24"/>
          <w:szCs w:val="24"/>
          <w:lang w:eastAsia="en-GB"/>
        </w:rPr>
        <w:t xml:space="preserve">atchlist (i.e. the LFR </w:t>
      </w:r>
      <w:r w:rsidR="0078358D" w:rsidRPr="22206962">
        <w:rPr>
          <w:rFonts w:ascii="Arial" w:eastAsia="Arial" w:hAnsi="Arial" w:cs="Arial"/>
          <w:color w:val="000000" w:themeColor="text1"/>
          <w:sz w:val="24"/>
          <w:szCs w:val="24"/>
          <w:lang w:eastAsia="en-GB"/>
        </w:rPr>
        <w:t>application</w:t>
      </w:r>
      <w:r w:rsidRPr="22206962">
        <w:rPr>
          <w:rFonts w:ascii="Arial" w:eastAsia="Arial" w:hAnsi="Arial" w:cs="Arial"/>
          <w:color w:val="000000" w:themeColor="text1"/>
          <w:sz w:val="24"/>
          <w:szCs w:val="24"/>
          <w:lang w:eastAsia="en-GB"/>
        </w:rPr>
        <w:t xml:space="preserve"> was able to generate a Template from them); and </w:t>
      </w:r>
    </w:p>
    <w:p w14:paraId="03CB87D1" w14:textId="77777777" w:rsidR="00B87BB5" w:rsidRPr="0019550A" w:rsidRDefault="004B3B76" w:rsidP="00612025">
      <w:pPr>
        <w:pStyle w:val="ListParagraph"/>
        <w:numPr>
          <w:ilvl w:val="0"/>
          <w:numId w:val="28"/>
        </w:numPr>
        <w:spacing w:after="146"/>
        <w:ind w:right="84"/>
        <w:rPr>
          <w:rFonts w:ascii="Arial" w:eastAsia="Arial" w:hAnsi="Arial" w:cs="Arial"/>
          <w:color w:val="000000"/>
          <w:sz w:val="24"/>
          <w:szCs w:val="24"/>
          <w:lang w:eastAsia="en-GB"/>
        </w:rPr>
      </w:pPr>
      <w:r w:rsidRPr="0019550A">
        <w:rPr>
          <w:rFonts w:ascii="Arial" w:eastAsia="Arial" w:hAnsi="Arial" w:cs="Arial"/>
          <w:color w:val="000000" w:themeColor="text1"/>
          <w:sz w:val="24"/>
          <w:szCs w:val="24"/>
          <w:lang w:eastAsia="en-GB"/>
        </w:rPr>
        <w:t xml:space="preserve">total number of LFR </w:t>
      </w:r>
      <w:r w:rsidR="00586597" w:rsidRPr="0019550A">
        <w:rPr>
          <w:rFonts w:ascii="Arial" w:eastAsia="Arial" w:hAnsi="Arial" w:cs="Arial"/>
          <w:color w:val="000000" w:themeColor="text1"/>
          <w:sz w:val="24"/>
          <w:szCs w:val="24"/>
          <w:lang w:eastAsia="en-GB"/>
        </w:rPr>
        <w:t>application</w:t>
      </w:r>
      <w:r w:rsidRPr="0019550A">
        <w:rPr>
          <w:rFonts w:ascii="Arial" w:eastAsia="Arial" w:hAnsi="Arial" w:cs="Arial"/>
          <w:color w:val="000000" w:themeColor="text1"/>
          <w:sz w:val="24"/>
          <w:szCs w:val="24"/>
          <w:lang w:eastAsia="en-GB"/>
        </w:rPr>
        <w:t xml:space="preserve">-generated Alerts; and </w:t>
      </w:r>
    </w:p>
    <w:p w14:paraId="64F79749" w14:textId="77777777" w:rsidR="00B87BB5" w:rsidRPr="0019550A" w:rsidRDefault="004B3B76" w:rsidP="00612025">
      <w:pPr>
        <w:pStyle w:val="ListParagraph"/>
        <w:numPr>
          <w:ilvl w:val="0"/>
          <w:numId w:val="28"/>
        </w:numPr>
        <w:spacing w:after="146"/>
        <w:ind w:right="84"/>
        <w:rPr>
          <w:rFonts w:ascii="Arial" w:eastAsia="Arial" w:hAnsi="Arial" w:cs="Arial"/>
          <w:color w:val="000000"/>
          <w:sz w:val="24"/>
          <w:szCs w:val="24"/>
          <w:lang w:eastAsia="en-GB"/>
        </w:rPr>
      </w:pPr>
      <w:r w:rsidRPr="0019550A">
        <w:rPr>
          <w:rFonts w:ascii="Arial" w:eastAsia="Arial" w:hAnsi="Arial" w:cs="Arial"/>
          <w:color w:val="000000" w:themeColor="text1"/>
          <w:sz w:val="24"/>
          <w:szCs w:val="24"/>
          <w:lang w:eastAsia="en-GB"/>
        </w:rPr>
        <w:t xml:space="preserve">total number of Alerts that do not result in an Engagement; and </w:t>
      </w:r>
    </w:p>
    <w:p w14:paraId="70BA47BC" w14:textId="77777777" w:rsidR="00B87BB5" w:rsidRPr="0019550A" w:rsidRDefault="004B3B76" w:rsidP="00612025">
      <w:pPr>
        <w:pStyle w:val="ListParagraph"/>
        <w:numPr>
          <w:ilvl w:val="0"/>
          <w:numId w:val="28"/>
        </w:numPr>
        <w:spacing w:after="146"/>
        <w:ind w:right="84"/>
        <w:rPr>
          <w:rFonts w:ascii="Arial" w:eastAsia="Arial" w:hAnsi="Arial" w:cs="Arial"/>
          <w:color w:val="000000" w:themeColor="text1"/>
          <w:sz w:val="24"/>
          <w:szCs w:val="24"/>
          <w:lang w:eastAsia="en-GB"/>
        </w:rPr>
      </w:pPr>
      <w:r w:rsidRPr="0019550A">
        <w:rPr>
          <w:rFonts w:ascii="Arial" w:eastAsia="Arial" w:hAnsi="Arial" w:cs="Arial"/>
          <w:color w:val="000000" w:themeColor="text1"/>
          <w:sz w:val="24"/>
          <w:szCs w:val="24"/>
          <w:lang w:eastAsia="en-GB"/>
        </w:rPr>
        <w:t>total number of Alerts where a decision was take</w:t>
      </w:r>
      <w:r w:rsidR="00B87BB5" w:rsidRPr="0019550A">
        <w:rPr>
          <w:rFonts w:ascii="Arial" w:eastAsia="Arial" w:hAnsi="Arial" w:cs="Arial"/>
          <w:color w:val="000000" w:themeColor="text1"/>
          <w:sz w:val="24"/>
          <w:szCs w:val="24"/>
          <w:lang w:eastAsia="en-GB"/>
        </w:rPr>
        <w:t>n to Engage an individual; and</w:t>
      </w:r>
    </w:p>
    <w:p w14:paraId="29DEE9CA" w14:textId="77777777" w:rsidR="0019550A" w:rsidRPr="0019550A" w:rsidRDefault="004B3B76" w:rsidP="00612025">
      <w:pPr>
        <w:pStyle w:val="ListParagraph"/>
        <w:numPr>
          <w:ilvl w:val="0"/>
          <w:numId w:val="28"/>
        </w:numPr>
        <w:spacing w:after="146"/>
        <w:ind w:right="84"/>
        <w:rPr>
          <w:rFonts w:ascii="Arial" w:eastAsia="Arial" w:hAnsi="Arial" w:cs="Arial"/>
          <w:color w:val="000000"/>
          <w:sz w:val="24"/>
          <w:szCs w:val="24"/>
          <w:lang w:eastAsia="en-GB"/>
        </w:rPr>
      </w:pPr>
      <w:r w:rsidRPr="0019550A">
        <w:rPr>
          <w:rFonts w:ascii="Arial" w:eastAsia="Arial" w:hAnsi="Arial" w:cs="Arial"/>
          <w:color w:val="000000" w:themeColor="text1"/>
          <w:sz w:val="24"/>
          <w:szCs w:val="24"/>
          <w:lang w:eastAsia="en-GB"/>
        </w:rPr>
        <w:t xml:space="preserve">total number of Alerts that are confirmed as </w:t>
      </w:r>
      <w:r w:rsidR="004D49F2" w:rsidRPr="0019550A">
        <w:rPr>
          <w:rFonts w:ascii="Arial" w:eastAsia="Arial" w:hAnsi="Arial" w:cs="Arial"/>
          <w:color w:val="000000" w:themeColor="text1"/>
          <w:sz w:val="24"/>
          <w:szCs w:val="24"/>
          <w:lang w:eastAsia="en-GB"/>
        </w:rPr>
        <w:t>true alert (</w:t>
      </w:r>
      <w:r w:rsidRPr="0019550A">
        <w:rPr>
          <w:rFonts w:ascii="Arial" w:eastAsia="Arial" w:hAnsi="Arial" w:cs="Arial"/>
          <w:color w:val="000000" w:themeColor="text1"/>
          <w:sz w:val="24"/>
          <w:szCs w:val="24"/>
          <w:lang w:eastAsia="en-GB"/>
        </w:rPr>
        <w:t xml:space="preserve">the individual is who the LFR </w:t>
      </w:r>
      <w:r w:rsidR="00586597" w:rsidRPr="0019550A">
        <w:rPr>
          <w:rFonts w:ascii="Arial" w:eastAsia="Arial" w:hAnsi="Arial" w:cs="Arial"/>
          <w:color w:val="000000" w:themeColor="text1"/>
          <w:sz w:val="24"/>
          <w:szCs w:val="24"/>
          <w:lang w:eastAsia="en-GB"/>
        </w:rPr>
        <w:t>application</w:t>
      </w:r>
      <w:r w:rsidRPr="0019550A">
        <w:rPr>
          <w:rFonts w:ascii="Arial" w:eastAsia="Arial" w:hAnsi="Arial" w:cs="Arial"/>
          <w:color w:val="000000" w:themeColor="text1"/>
          <w:sz w:val="24"/>
          <w:szCs w:val="24"/>
          <w:lang w:eastAsia="en-GB"/>
        </w:rPr>
        <w:t xml:space="preserve"> suggests are); and </w:t>
      </w:r>
    </w:p>
    <w:p w14:paraId="0B5DBBB5" w14:textId="77777777" w:rsidR="0019550A" w:rsidRPr="0019550A" w:rsidRDefault="002C4A4A" w:rsidP="00612025">
      <w:pPr>
        <w:pStyle w:val="ListParagraph"/>
        <w:numPr>
          <w:ilvl w:val="0"/>
          <w:numId w:val="28"/>
        </w:numPr>
        <w:spacing w:after="146"/>
        <w:ind w:right="84"/>
        <w:rPr>
          <w:rFonts w:ascii="Arial" w:eastAsia="Arial" w:hAnsi="Arial" w:cs="Arial"/>
          <w:color w:val="000000"/>
          <w:sz w:val="24"/>
          <w:szCs w:val="24"/>
          <w:lang w:eastAsia="en-GB"/>
        </w:rPr>
      </w:pPr>
      <w:r w:rsidRPr="0019550A">
        <w:rPr>
          <w:rFonts w:ascii="Arial" w:eastAsia="Arial" w:hAnsi="Arial" w:cs="Arial"/>
          <w:color w:val="000000" w:themeColor="text1"/>
          <w:sz w:val="24"/>
          <w:szCs w:val="24"/>
          <w:lang w:eastAsia="en-GB"/>
        </w:rPr>
        <w:t xml:space="preserve">total number of Alerts that are confirmed </w:t>
      </w:r>
      <w:r w:rsidR="004D49F2" w:rsidRPr="0019550A">
        <w:rPr>
          <w:rFonts w:ascii="Arial" w:eastAsia="Arial" w:hAnsi="Arial" w:cs="Arial"/>
          <w:color w:val="000000" w:themeColor="text1"/>
          <w:sz w:val="24"/>
          <w:szCs w:val="24"/>
          <w:lang w:eastAsia="en-GB"/>
        </w:rPr>
        <w:t>as a false alert</w:t>
      </w:r>
      <w:r w:rsidRPr="0019550A">
        <w:rPr>
          <w:rFonts w:ascii="Arial" w:eastAsia="Arial" w:hAnsi="Arial" w:cs="Arial"/>
          <w:color w:val="000000" w:themeColor="text1"/>
          <w:sz w:val="24"/>
          <w:szCs w:val="24"/>
          <w:lang w:eastAsia="en-GB"/>
        </w:rPr>
        <w:t xml:space="preserve"> (the individual is not who the LFR </w:t>
      </w:r>
      <w:r w:rsidR="00586597" w:rsidRPr="0019550A">
        <w:rPr>
          <w:rFonts w:ascii="Arial" w:eastAsia="Arial" w:hAnsi="Arial" w:cs="Arial"/>
          <w:color w:val="000000" w:themeColor="text1"/>
          <w:sz w:val="24"/>
          <w:szCs w:val="24"/>
          <w:lang w:eastAsia="en-GB"/>
        </w:rPr>
        <w:t>application</w:t>
      </w:r>
      <w:r w:rsidRPr="0019550A">
        <w:rPr>
          <w:rFonts w:ascii="Arial" w:eastAsia="Arial" w:hAnsi="Arial" w:cs="Arial"/>
          <w:color w:val="000000" w:themeColor="text1"/>
          <w:sz w:val="24"/>
          <w:szCs w:val="24"/>
          <w:lang w:eastAsia="en-GB"/>
        </w:rPr>
        <w:t xml:space="preserve"> suggests they are); and </w:t>
      </w:r>
    </w:p>
    <w:p w14:paraId="1F1737E3" w14:textId="77777777" w:rsidR="0019550A" w:rsidRPr="0019550A" w:rsidRDefault="004B3B76" w:rsidP="00612025">
      <w:pPr>
        <w:pStyle w:val="ListParagraph"/>
        <w:numPr>
          <w:ilvl w:val="0"/>
          <w:numId w:val="28"/>
        </w:numPr>
        <w:spacing w:after="146"/>
        <w:ind w:right="84"/>
        <w:rPr>
          <w:rFonts w:ascii="Arial" w:eastAsia="Arial" w:hAnsi="Arial" w:cs="Arial"/>
          <w:color w:val="000000"/>
          <w:sz w:val="24"/>
          <w:szCs w:val="24"/>
          <w:lang w:eastAsia="en-GB"/>
        </w:rPr>
      </w:pPr>
      <w:r w:rsidRPr="0019550A">
        <w:rPr>
          <w:rFonts w:ascii="Arial" w:eastAsia="Arial" w:hAnsi="Arial" w:cs="Arial"/>
          <w:color w:val="000000" w:themeColor="text1"/>
          <w:sz w:val="24"/>
          <w:szCs w:val="24"/>
          <w:lang w:eastAsia="en-GB"/>
        </w:rPr>
        <w:t xml:space="preserve">total number of </w:t>
      </w:r>
      <w:r w:rsidRPr="0019550A">
        <w:rPr>
          <w:rFonts w:ascii="Arial" w:eastAsia="Arial" w:hAnsi="Arial" w:cs="Arial"/>
          <w:color w:val="000000" w:themeColor="text1"/>
          <w:sz w:val="24"/>
          <w:szCs w:val="24"/>
          <w:u w:val="single"/>
          <w:lang w:eastAsia="en-GB"/>
        </w:rPr>
        <w:t>correct</w:t>
      </w:r>
      <w:r w:rsidRPr="0019550A">
        <w:rPr>
          <w:rFonts w:ascii="Arial" w:eastAsia="Arial" w:hAnsi="Arial" w:cs="Arial"/>
          <w:color w:val="000000" w:themeColor="text1"/>
          <w:sz w:val="24"/>
          <w:szCs w:val="24"/>
          <w:lang w:eastAsia="en-GB"/>
        </w:rPr>
        <w:t xml:space="preserve"> Alerts that result in an Engagement that do not require any further police action; and </w:t>
      </w:r>
    </w:p>
    <w:p w14:paraId="09A0F29D" w14:textId="77777777" w:rsidR="0019550A" w:rsidRPr="0019550A" w:rsidRDefault="004B3B76" w:rsidP="00612025">
      <w:pPr>
        <w:pStyle w:val="ListParagraph"/>
        <w:numPr>
          <w:ilvl w:val="0"/>
          <w:numId w:val="28"/>
        </w:numPr>
        <w:spacing w:after="146"/>
        <w:ind w:right="84"/>
        <w:rPr>
          <w:rFonts w:ascii="Arial" w:eastAsia="Arial" w:hAnsi="Arial" w:cs="Arial"/>
          <w:color w:val="000000"/>
          <w:sz w:val="24"/>
          <w:szCs w:val="24"/>
          <w:lang w:eastAsia="en-GB"/>
        </w:rPr>
      </w:pPr>
      <w:r w:rsidRPr="0019550A">
        <w:rPr>
          <w:rFonts w:ascii="Arial" w:eastAsia="Arial" w:hAnsi="Arial" w:cs="Arial"/>
          <w:color w:val="000000" w:themeColor="text1"/>
          <w:sz w:val="24"/>
          <w:szCs w:val="24"/>
          <w:lang w:eastAsia="en-GB"/>
        </w:rPr>
        <w:t xml:space="preserve">outcome of each case where police action is instigated following an Alert; and </w:t>
      </w:r>
    </w:p>
    <w:p w14:paraId="39CE95B1" w14:textId="77777777" w:rsidR="0019550A" w:rsidRPr="0019550A" w:rsidRDefault="004B3B76" w:rsidP="00612025">
      <w:pPr>
        <w:pStyle w:val="ListParagraph"/>
        <w:numPr>
          <w:ilvl w:val="0"/>
          <w:numId w:val="28"/>
        </w:numPr>
        <w:spacing w:after="146"/>
        <w:ind w:right="84"/>
        <w:rPr>
          <w:rFonts w:ascii="Arial" w:eastAsia="Arial" w:hAnsi="Arial" w:cs="Arial"/>
          <w:color w:val="000000"/>
          <w:sz w:val="24"/>
          <w:szCs w:val="24"/>
          <w:lang w:eastAsia="en-GB"/>
        </w:rPr>
      </w:pPr>
      <w:r w:rsidRPr="0019550A">
        <w:rPr>
          <w:rFonts w:ascii="Arial" w:eastAsia="Arial" w:hAnsi="Arial" w:cs="Arial"/>
          <w:color w:val="000000" w:themeColor="text1"/>
          <w:sz w:val="24"/>
          <w:szCs w:val="24"/>
          <w:lang w:eastAsia="en-GB"/>
        </w:rPr>
        <w:t>number of people Engaged, where the Engagement was not the result of Alert, including the reasons and outcome</w:t>
      </w:r>
      <w:r w:rsidR="004F0672" w:rsidRPr="0019550A">
        <w:rPr>
          <w:rFonts w:ascii="Arial" w:eastAsia="Arial" w:hAnsi="Arial" w:cs="Arial"/>
          <w:color w:val="000000" w:themeColor="text1"/>
          <w:sz w:val="24"/>
          <w:szCs w:val="24"/>
          <w:lang w:eastAsia="en-GB"/>
        </w:rPr>
        <w:t>; and</w:t>
      </w:r>
    </w:p>
    <w:p w14:paraId="4860153D" w14:textId="77777777" w:rsidR="0019550A" w:rsidRPr="0019550A" w:rsidRDefault="004F0672" w:rsidP="00612025">
      <w:pPr>
        <w:pStyle w:val="ListParagraph"/>
        <w:numPr>
          <w:ilvl w:val="0"/>
          <w:numId w:val="28"/>
        </w:numPr>
        <w:spacing w:after="146"/>
        <w:ind w:right="84"/>
        <w:rPr>
          <w:rFonts w:ascii="Arial" w:eastAsia="Arial" w:hAnsi="Arial" w:cs="Arial"/>
          <w:color w:val="000000"/>
          <w:sz w:val="24"/>
          <w:szCs w:val="24"/>
          <w:lang w:eastAsia="en-GB"/>
        </w:rPr>
      </w:pPr>
      <w:r w:rsidRPr="0019550A">
        <w:rPr>
          <w:rFonts w:ascii="Arial" w:eastAsia="Arial" w:hAnsi="Arial" w:cs="Arial"/>
          <w:color w:val="000000" w:themeColor="text1"/>
          <w:sz w:val="24"/>
          <w:szCs w:val="24"/>
          <w:lang w:eastAsia="en-GB"/>
        </w:rPr>
        <w:t>Threshold setting for the Deployment</w:t>
      </w:r>
      <w:bookmarkStart w:id="31" w:name="_Toc133457989"/>
      <w:bookmarkEnd w:id="30"/>
    </w:p>
    <w:p w14:paraId="67AB09BE" w14:textId="77777777" w:rsidR="002E4CEA" w:rsidRDefault="002E4CEA" w:rsidP="0019550A">
      <w:pPr>
        <w:spacing w:after="146"/>
        <w:ind w:right="84"/>
        <w:rPr>
          <w:rFonts w:ascii="Arial" w:eastAsia="Arial" w:hAnsi="Arial" w:cs="Arial"/>
          <w:b/>
          <w:bCs/>
          <w:color w:val="000000" w:themeColor="text1"/>
          <w:sz w:val="24"/>
          <w:szCs w:val="24"/>
          <w:lang w:eastAsia="en-GB"/>
        </w:rPr>
      </w:pPr>
    </w:p>
    <w:p w14:paraId="4CBA2EC7" w14:textId="2AA06E0F" w:rsidR="00245804" w:rsidRPr="0019550A" w:rsidRDefault="00245804" w:rsidP="0019550A">
      <w:pPr>
        <w:spacing w:after="146"/>
        <w:ind w:right="84"/>
        <w:rPr>
          <w:rFonts w:ascii="Arial" w:eastAsia="Arial" w:hAnsi="Arial" w:cs="Arial"/>
          <w:color w:val="000000"/>
          <w:sz w:val="24"/>
          <w:szCs w:val="24"/>
          <w:lang w:eastAsia="en-GB"/>
        </w:rPr>
      </w:pPr>
      <w:r w:rsidRPr="0019550A">
        <w:rPr>
          <w:rFonts w:ascii="Arial" w:eastAsia="Arial" w:hAnsi="Arial" w:cs="Arial"/>
          <w:b/>
          <w:bCs/>
          <w:color w:val="000000" w:themeColor="text1"/>
          <w:sz w:val="24"/>
          <w:szCs w:val="24"/>
          <w:lang w:eastAsia="en-GB"/>
        </w:rPr>
        <w:t>LFR APPLICATION SECURITY</w:t>
      </w:r>
      <w:bookmarkEnd w:id="31"/>
      <w:r w:rsidRPr="0019550A">
        <w:rPr>
          <w:rFonts w:ascii="Arial" w:eastAsia="Arial" w:hAnsi="Arial" w:cs="Arial"/>
          <w:b/>
          <w:bCs/>
          <w:color w:val="000000" w:themeColor="text1"/>
          <w:sz w:val="24"/>
          <w:szCs w:val="24"/>
          <w:lang w:eastAsia="en-GB"/>
        </w:rPr>
        <w:t xml:space="preserve">  </w:t>
      </w:r>
    </w:p>
    <w:p w14:paraId="04455480" w14:textId="3478081E" w:rsidR="004B3B76" w:rsidRPr="0028711C" w:rsidRDefault="004B3B76" w:rsidP="0019550A">
      <w:pPr>
        <w:spacing w:after="146"/>
        <w:ind w:right="84"/>
        <w:rPr>
          <w:rFonts w:ascii="Arial" w:eastAsia="Arial" w:hAnsi="Arial" w:cs="Arial"/>
          <w:color w:val="000000"/>
          <w:sz w:val="24"/>
          <w:szCs w:val="24"/>
          <w:lang w:eastAsia="en-GB"/>
        </w:rPr>
      </w:pPr>
      <w:r w:rsidRPr="3CC8F30D">
        <w:rPr>
          <w:rFonts w:ascii="Arial" w:eastAsia="Arial" w:hAnsi="Arial" w:cs="Arial"/>
          <w:color w:val="000000" w:themeColor="text1"/>
          <w:sz w:val="24"/>
          <w:szCs w:val="24"/>
          <w:lang w:eastAsia="en-GB"/>
        </w:rPr>
        <w:t xml:space="preserve">The LFR </w:t>
      </w:r>
      <w:r w:rsidR="00494925" w:rsidRPr="3CC8F30D">
        <w:rPr>
          <w:rFonts w:ascii="Arial" w:eastAsia="Arial" w:hAnsi="Arial" w:cs="Arial"/>
          <w:color w:val="000000" w:themeColor="text1"/>
          <w:sz w:val="24"/>
          <w:szCs w:val="24"/>
          <w:lang w:eastAsia="en-GB"/>
        </w:rPr>
        <w:t>application</w:t>
      </w:r>
      <w:r w:rsidRPr="3CC8F30D">
        <w:rPr>
          <w:rFonts w:ascii="Arial" w:eastAsia="Arial" w:hAnsi="Arial" w:cs="Arial"/>
          <w:color w:val="000000" w:themeColor="text1"/>
          <w:sz w:val="24"/>
          <w:szCs w:val="24"/>
          <w:lang w:eastAsia="en-GB"/>
        </w:rPr>
        <w:t xml:space="preserve"> includes a number of physical and technical security measures. These include: </w:t>
      </w:r>
    </w:p>
    <w:p w14:paraId="32D3BCCB" w14:textId="6AE51248" w:rsidR="002B4123" w:rsidRPr="00A24097" w:rsidRDefault="00FF551B" w:rsidP="00612025">
      <w:pPr>
        <w:pStyle w:val="ListParagraph"/>
        <w:numPr>
          <w:ilvl w:val="0"/>
          <w:numId w:val="29"/>
        </w:numPr>
        <w:spacing w:after="118"/>
        <w:ind w:right="84"/>
        <w:rPr>
          <w:rFonts w:ascii="Arial" w:eastAsia="Arial" w:hAnsi="Arial" w:cs="Arial"/>
          <w:color w:val="000000"/>
          <w:sz w:val="24"/>
          <w:szCs w:val="24"/>
          <w:lang w:eastAsia="en-GB"/>
        </w:rPr>
      </w:pPr>
      <w:r w:rsidRPr="00A24097">
        <w:rPr>
          <w:rFonts w:ascii="Arial" w:eastAsia="Arial" w:hAnsi="Arial" w:cs="Arial"/>
          <w:color w:val="000000" w:themeColor="text1"/>
          <w:sz w:val="24"/>
          <w:szCs w:val="24"/>
          <w:lang w:eastAsia="en-GB"/>
        </w:rPr>
        <w:t xml:space="preserve">The watchlist will be downloaded from </w:t>
      </w:r>
      <w:r w:rsidR="00672FD7" w:rsidRPr="00A24097">
        <w:rPr>
          <w:rFonts w:ascii="Arial" w:eastAsia="Arial" w:hAnsi="Arial" w:cs="Arial"/>
          <w:color w:val="000000" w:themeColor="text1"/>
          <w:sz w:val="24"/>
          <w:szCs w:val="24"/>
          <w:lang w:eastAsia="en-GB"/>
        </w:rPr>
        <w:t>HIOWC</w:t>
      </w:r>
      <w:r w:rsidRPr="00A24097">
        <w:rPr>
          <w:rFonts w:ascii="Arial" w:eastAsia="Arial" w:hAnsi="Arial" w:cs="Arial"/>
          <w:color w:val="000000" w:themeColor="text1"/>
          <w:sz w:val="24"/>
          <w:szCs w:val="24"/>
          <w:lang w:eastAsia="en-GB"/>
        </w:rPr>
        <w:t xml:space="preserve"> cr</w:t>
      </w:r>
      <w:r w:rsidR="001259C6" w:rsidRPr="00A24097">
        <w:rPr>
          <w:rFonts w:ascii="Arial" w:eastAsia="Arial" w:hAnsi="Arial" w:cs="Arial"/>
          <w:color w:val="000000" w:themeColor="text1"/>
          <w:sz w:val="24"/>
          <w:szCs w:val="24"/>
          <w:lang w:eastAsia="en-GB"/>
        </w:rPr>
        <w:t>i</w:t>
      </w:r>
      <w:r w:rsidRPr="00A24097">
        <w:rPr>
          <w:rFonts w:ascii="Arial" w:eastAsia="Arial" w:hAnsi="Arial" w:cs="Arial"/>
          <w:color w:val="000000" w:themeColor="text1"/>
          <w:sz w:val="24"/>
          <w:szCs w:val="24"/>
          <w:lang w:eastAsia="en-GB"/>
        </w:rPr>
        <w:t xml:space="preserve">me recording systems onto an encrypted USB.  The </w:t>
      </w:r>
      <w:r w:rsidR="004A0AE8" w:rsidRPr="00A24097">
        <w:rPr>
          <w:rFonts w:ascii="Arial" w:eastAsia="Arial" w:hAnsi="Arial" w:cs="Arial"/>
          <w:color w:val="000000" w:themeColor="text1"/>
          <w:sz w:val="24"/>
          <w:szCs w:val="24"/>
          <w:lang w:eastAsia="en-GB"/>
        </w:rPr>
        <w:t>watchlist will be upl</w:t>
      </w:r>
      <w:r w:rsidRPr="00A24097">
        <w:rPr>
          <w:rFonts w:ascii="Arial" w:eastAsia="Arial" w:hAnsi="Arial" w:cs="Arial"/>
          <w:color w:val="000000" w:themeColor="text1"/>
          <w:sz w:val="24"/>
          <w:szCs w:val="24"/>
          <w:lang w:eastAsia="en-GB"/>
        </w:rPr>
        <w:t xml:space="preserve">oaded onto the standalone LFR system from the encrypted USB, on </w:t>
      </w:r>
      <w:r w:rsidR="00672FD7" w:rsidRPr="00A24097">
        <w:rPr>
          <w:rFonts w:ascii="Arial" w:eastAsia="Arial" w:hAnsi="Arial" w:cs="Arial"/>
          <w:color w:val="000000" w:themeColor="text1"/>
          <w:sz w:val="24"/>
          <w:szCs w:val="24"/>
          <w:lang w:eastAsia="en-GB"/>
        </w:rPr>
        <w:t>HIOWC</w:t>
      </w:r>
      <w:r w:rsidR="002B4123" w:rsidRPr="00A24097">
        <w:rPr>
          <w:rFonts w:ascii="Arial" w:eastAsia="Arial" w:hAnsi="Arial" w:cs="Arial"/>
          <w:color w:val="000000" w:themeColor="text1"/>
          <w:sz w:val="24"/>
          <w:szCs w:val="24"/>
          <w:lang w:eastAsia="en-GB"/>
        </w:rPr>
        <w:t xml:space="preserve"> Police premises</w:t>
      </w:r>
      <w:r w:rsidR="00A24097" w:rsidRPr="00A24097">
        <w:rPr>
          <w:rFonts w:ascii="Arial" w:eastAsia="Arial" w:hAnsi="Arial" w:cs="Arial"/>
          <w:color w:val="000000" w:themeColor="text1"/>
          <w:sz w:val="24"/>
          <w:szCs w:val="24"/>
          <w:lang w:eastAsia="en-GB"/>
        </w:rPr>
        <w:t>.</w:t>
      </w:r>
      <w:r w:rsidRPr="00A24097">
        <w:rPr>
          <w:rFonts w:ascii="Arial" w:eastAsia="Arial" w:hAnsi="Arial" w:cs="Arial"/>
          <w:color w:val="000000" w:themeColor="text1"/>
          <w:sz w:val="24"/>
          <w:szCs w:val="24"/>
          <w:lang w:eastAsia="en-GB"/>
        </w:rPr>
        <w:t xml:space="preserve"> The LFR Silver Commander will be accountable for the safe keeping and eventual daily deletion of watchlist images from the encrypted USB.</w:t>
      </w:r>
    </w:p>
    <w:p w14:paraId="6923DC85" w14:textId="4A5EF355" w:rsidR="004B3B76" w:rsidRPr="00A24097" w:rsidRDefault="004B3B76" w:rsidP="00612025">
      <w:pPr>
        <w:pStyle w:val="ListParagraph"/>
        <w:numPr>
          <w:ilvl w:val="0"/>
          <w:numId w:val="29"/>
        </w:numPr>
        <w:spacing w:after="146"/>
        <w:ind w:right="84"/>
        <w:rPr>
          <w:rFonts w:ascii="Arial" w:eastAsia="Arial" w:hAnsi="Arial" w:cs="Arial"/>
          <w:color w:val="000000"/>
          <w:sz w:val="24"/>
          <w:szCs w:val="24"/>
          <w:lang w:eastAsia="en-GB"/>
        </w:rPr>
      </w:pPr>
      <w:r w:rsidRPr="00A24097">
        <w:rPr>
          <w:rFonts w:ascii="Arial" w:eastAsia="Arial" w:hAnsi="Arial" w:cs="Arial"/>
          <w:color w:val="000000" w:themeColor="text1"/>
          <w:sz w:val="24"/>
          <w:szCs w:val="24"/>
          <w:lang w:eastAsia="en-GB"/>
        </w:rPr>
        <w:t xml:space="preserve">the LFR </w:t>
      </w:r>
      <w:r w:rsidR="00EF7E41" w:rsidRPr="00A24097">
        <w:rPr>
          <w:rFonts w:ascii="Arial" w:eastAsia="Arial" w:hAnsi="Arial" w:cs="Arial"/>
          <w:color w:val="000000" w:themeColor="text1"/>
          <w:sz w:val="24"/>
          <w:szCs w:val="24"/>
          <w:lang w:eastAsia="en-GB"/>
        </w:rPr>
        <w:t>application</w:t>
      </w:r>
      <w:r w:rsidRPr="00A24097">
        <w:rPr>
          <w:rFonts w:ascii="Arial" w:eastAsia="Arial" w:hAnsi="Arial" w:cs="Arial"/>
          <w:color w:val="000000" w:themeColor="text1"/>
          <w:sz w:val="24"/>
          <w:szCs w:val="24"/>
          <w:lang w:eastAsia="en-GB"/>
        </w:rPr>
        <w:t xml:space="preserve"> is a fully</w:t>
      </w:r>
      <w:r w:rsidR="00F4729D">
        <w:rPr>
          <w:rFonts w:ascii="Arial" w:eastAsia="Arial" w:hAnsi="Arial" w:cs="Arial"/>
          <w:color w:val="000000" w:themeColor="text1"/>
          <w:sz w:val="24"/>
          <w:szCs w:val="24"/>
          <w:lang w:eastAsia="en-GB"/>
        </w:rPr>
        <w:t xml:space="preserve"> </w:t>
      </w:r>
      <w:r w:rsidRPr="00A24097">
        <w:rPr>
          <w:rFonts w:ascii="Arial" w:eastAsia="Arial" w:hAnsi="Arial" w:cs="Arial"/>
          <w:color w:val="000000" w:themeColor="text1"/>
          <w:sz w:val="24"/>
          <w:szCs w:val="24"/>
          <w:lang w:eastAsia="en-GB"/>
        </w:rPr>
        <w:t xml:space="preserve">closed system with two layers of password protection to access the application; and </w:t>
      </w:r>
    </w:p>
    <w:p w14:paraId="1FCFD7D3" w14:textId="62F00F8D" w:rsidR="004B3B76" w:rsidRPr="00A24097" w:rsidRDefault="004B3B76" w:rsidP="00612025">
      <w:pPr>
        <w:pStyle w:val="ListParagraph"/>
        <w:numPr>
          <w:ilvl w:val="0"/>
          <w:numId w:val="29"/>
        </w:numPr>
        <w:spacing w:after="146"/>
        <w:ind w:right="84"/>
        <w:rPr>
          <w:rFonts w:ascii="Arial" w:eastAsia="Arial" w:hAnsi="Arial" w:cs="Arial"/>
          <w:color w:val="000000"/>
          <w:sz w:val="24"/>
          <w:szCs w:val="24"/>
          <w:lang w:eastAsia="en-GB"/>
        </w:rPr>
      </w:pPr>
      <w:r w:rsidRPr="22206962">
        <w:rPr>
          <w:rFonts w:ascii="Arial" w:eastAsia="Arial" w:hAnsi="Arial" w:cs="Arial"/>
          <w:color w:val="000000" w:themeColor="text1"/>
          <w:sz w:val="24"/>
          <w:szCs w:val="24"/>
          <w:lang w:eastAsia="en-GB"/>
        </w:rPr>
        <w:lastRenderedPageBreak/>
        <w:t xml:space="preserve">the LFR </w:t>
      </w:r>
      <w:r w:rsidR="00EF7E41" w:rsidRPr="22206962">
        <w:rPr>
          <w:rFonts w:ascii="Arial" w:eastAsia="Arial" w:hAnsi="Arial" w:cs="Arial"/>
          <w:color w:val="000000" w:themeColor="text1"/>
          <w:sz w:val="24"/>
          <w:szCs w:val="24"/>
          <w:lang w:eastAsia="en-GB"/>
        </w:rPr>
        <w:t>application</w:t>
      </w:r>
      <w:r w:rsidRPr="22206962">
        <w:rPr>
          <w:rFonts w:ascii="Arial" w:eastAsia="Arial" w:hAnsi="Arial" w:cs="Arial"/>
          <w:color w:val="000000" w:themeColor="text1"/>
          <w:sz w:val="24"/>
          <w:szCs w:val="24"/>
          <w:lang w:eastAsia="en-GB"/>
        </w:rPr>
        <w:t xml:space="preserve"> is physically protected when in use and </w:t>
      </w:r>
      <w:r w:rsidR="3EAD8B3E" w:rsidRPr="22206962">
        <w:rPr>
          <w:rFonts w:ascii="Arial" w:eastAsia="Arial" w:hAnsi="Arial" w:cs="Arial"/>
          <w:color w:val="000000" w:themeColor="text1"/>
          <w:sz w:val="24"/>
          <w:szCs w:val="24"/>
          <w:lang w:eastAsia="en-GB"/>
        </w:rPr>
        <w:t>deployment</w:t>
      </w:r>
      <w:r w:rsidR="20A35C38" w:rsidRPr="22206962">
        <w:rPr>
          <w:rFonts w:ascii="Arial" w:eastAsia="Arial" w:hAnsi="Arial" w:cs="Arial"/>
          <w:color w:val="000000" w:themeColor="text1"/>
          <w:sz w:val="24"/>
          <w:szCs w:val="24"/>
          <w:lang w:eastAsia="en-GB"/>
        </w:rPr>
        <w:t xml:space="preserve"> </w:t>
      </w:r>
      <w:r w:rsidR="4B309733" w:rsidRPr="22206962">
        <w:rPr>
          <w:rFonts w:ascii="Arial" w:eastAsia="Arial" w:hAnsi="Arial" w:cs="Arial"/>
          <w:color w:val="000000" w:themeColor="text1"/>
          <w:sz w:val="24"/>
          <w:szCs w:val="24"/>
          <w:lang w:eastAsia="en-GB"/>
        </w:rPr>
        <w:t xml:space="preserve">data stored on the system is </w:t>
      </w:r>
      <w:r w:rsidRPr="22206962">
        <w:rPr>
          <w:rFonts w:ascii="Arial" w:eastAsia="Arial" w:hAnsi="Arial" w:cs="Arial"/>
          <w:color w:val="000000" w:themeColor="text1"/>
          <w:sz w:val="24"/>
          <w:szCs w:val="24"/>
          <w:lang w:eastAsia="en-GB"/>
        </w:rPr>
        <w:t xml:space="preserve">securely wiped following each </w:t>
      </w:r>
      <w:r w:rsidR="00F76A3D" w:rsidRPr="22206962">
        <w:rPr>
          <w:rFonts w:ascii="Arial" w:eastAsia="Arial" w:hAnsi="Arial" w:cs="Arial"/>
          <w:color w:val="000000" w:themeColor="text1"/>
          <w:sz w:val="24"/>
          <w:szCs w:val="24"/>
          <w:lang w:eastAsia="en-GB"/>
        </w:rPr>
        <w:t>d</w:t>
      </w:r>
      <w:r w:rsidRPr="22206962">
        <w:rPr>
          <w:rFonts w:ascii="Arial" w:eastAsia="Arial" w:hAnsi="Arial" w:cs="Arial"/>
          <w:color w:val="000000" w:themeColor="text1"/>
          <w:sz w:val="24"/>
          <w:szCs w:val="24"/>
          <w:lang w:eastAsia="en-GB"/>
        </w:rPr>
        <w:t xml:space="preserve">eployment; and </w:t>
      </w:r>
    </w:p>
    <w:p w14:paraId="039776A6" w14:textId="44A9825D" w:rsidR="004B3B76" w:rsidRPr="00A24097" w:rsidRDefault="004B3B76" w:rsidP="00612025">
      <w:pPr>
        <w:pStyle w:val="ListParagraph"/>
        <w:numPr>
          <w:ilvl w:val="0"/>
          <w:numId w:val="29"/>
        </w:numPr>
        <w:spacing w:after="146"/>
        <w:ind w:right="84"/>
        <w:rPr>
          <w:rFonts w:ascii="Arial" w:eastAsia="Arial" w:hAnsi="Arial" w:cs="Arial"/>
          <w:color w:val="000000"/>
          <w:sz w:val="24"/>
          <w:szCs w:val="24"/>
          <w:lang w:eastAsia="en-GB"/>
        </w:rPr>
      </w:pPr>
      <w:r w:rsidRPr="00A24097">
        <w:rPr>
          <w:rFonts w:ascii="Arial" w:eastAsia="Arial" w:hAnsi="Arial" w:cs="Arial"/>
          <w:color w:val="000000" w:themeColor="text1"/>
          <w:sz w:val="24"/>
          <w:szCs w:val="24"/>
          <w:lang w:eastAsia="en-GB"/>
        </w:rPr>
        <w:t xml:space="preserve">role based access controls with limited user permissions are implemented on the LFR </w:t>
      </w:r>
      <w:r w:rsidR="00EF7E41" w:rsidRPr="00A24097">
        <w:rPr>
          <w:rFonts w:ascii="Arial" w:eastAsia="Arial" w:hAnsi="Arial" w:cs="Arial"/>
          <w:color w:val="000000" w:themeColor="text1"/>
          <w:sz w:val="24"/>
          <w:szCs w:val="24"/>
          <w:lang w:eastAsia="en-GB"/>
        </w:rPr>
        <w:t>application</w:t>
      </w:r>
      <w:r w:rsidRPr="00A24097">
        <w:rPr>
          <w:rFonts w:ascii="Arial" w:eastAsia="Arial" w:hAnsi="Arial" w:cs="Arial"/>
          <w:color w:val="000000" w:themeColor="text1"/>
          <w:sz w:val="24"/>
          <w:szCs w:val="24"/>
          <w:lang w:eastAsia="en-GB"/>
        </w:rPr>
        <w:t xml:space="preserve">; and </w:t>
      </w:r>
    </w:p>
    <w:p w14:paraId="681142C3" w14:textId="77777777" w:rsidR="00A24097" w:rsidRPr="00A24097" w:rsidRDefault="795BA2D9" w:rsidP="00612025">
      <w:pPr>
        <w:pStyle w:val="ListParagraph"/>
        <w:numPr>
          <w:ilvl w:val="0"/>
          <w:numId w:val="29"/>
        </w:numPr>
        <w:spacing w:after="118"/>
        <w:ind w:right="84"/>
        <w:rPr>
          <w:rFonts w:ascii="Arial" w:eastAsia="Arial" w:hAnsi="Arial" w:cs="Arial"/>
          <w:color w:val="000000"/>
          <w:sz w:val="24"/>
          <w:szCs w:val="24"/>
          <w:lang w:eastAsia="en-GB"/>
        </w:rPr>
      </w:pPr>
      <w:r w:rsidRPr="00A24097">
        <w:rPr>
          <w:rFonts w:ascii="Arial" w:eastAsia="Arial" w:hAnsi="Arial" w:cs="Arial"/>
          <w:color w:val="000000" w:themeColor="text1"/>
          <w:sz w:val="24"/>
          <w:szCs w:val="24"/>
          <w:lang w:eastAsia="en-GB"/>
        </w:rPr>
        <w:t xml:space="preserve">the LFR application can be connected to mobile devices using a private access point with three levels of protection; Specific IP addressing, password access to the access point, and password access to the mobile App. </w:t>
      </w:r>
    </w:p>
    <w:p w14:paraId="5672EEFF" w14:textId="578DF992" w:rsidR="004B3B76" w:rsidRPr="00A24097" w:rsidRDefault="004B3B76" w:rsidP="00612025">
      <w:pPr>
        <w:pStyle w:val="ListParagraph"/>
        <w:numPr>
          <w:ilvl w:val="0"/>
          <w:numId w:val="29"/>
        </w:numPr>
        <w:spacing w:after="118"/>
        <w:ind w:right="84"/>
        <w:rPr>
          <w:rFonts w:ascii="Arial" w:eastAsia="Arial" w:hAnsi="Arial" w:cs="Arial"/>
          <w:color w:val="000000"/>
          <w:sz w:val="24"/>
          <w:szCs w:val="24"/>
          <w:lang w:eastAsia="en-GB"/>
        </w:rPr>
      </w:pPr>
      <w:r w:rsidRPr="22206962">
        <w:rPr>
          <w:rFonts w:ascii="Arial" w:eastAsia="Arial" w:hAnsi="Arial" w:cs="Arial"/>
          <w:color w:val="000000" w:themeColor="text1"/>
          <w:sz w:val="24"/>
          <w:szCs w:val="24"/>
          <w:lang w:eastAsia="en-GB"/>
        </w:rPr>
        <w:t xml:space="preserve">the </w:t>
      </w:r>
      <w:r w:rsidR="00F76A3D" w:rsidRPr="22206962">
        <w:rPr>
          <w:rFonts w:ascii="Arial" w:eastAsia="Arial" w:hAnsi="Arial" w:cs="Arial"/>
          <w:color w:val="000000" w:themeColor="text1"/>
          <w:sz w:val="24"/>
          <w:szCs w:val="24"/>
          <w:lang w:eastAsia="en-GB"/>
        </w:rPr>
        <w:t>d</w:t>
      </w:r>
      <w:r w:rsidRPr="22206962">
        <w:rPr>
          <w:rFonts w:ascii="Arial" w:eastAsia="Arial" w:hAnsi="Arial" w:cs="Arial"/>
          <w:color w:val="000000" w:themeColor="text1"/>
          <w:sz w:val="24"/>
          <w:szCs w:val="24"/>
          <w:lang w:eastAsia="en-GB"/>
        </w:rPr>
        <w:t xml:space="preserve">ashboard and RESTful API are secured with SSL and TLS by default; and all connections are directed through HTTPS; and </w:t>
      </w:r>
    </w:p>
    <w:p w14:paraId="5138EBCA" w14:textId="6DB60819" w:rsidR="00C73887" w:rsidRPr="00C73887" w:rsidRDefault="004B3B76" w:rsidP="00C73887">
      <w:pPr>
        <w:pStyle w:val="ListParagraph"/>
        <w:numPr>
          <w:ilvl w:val="0"/>
          <w:numId w:val="29"/>
        </w:numPr>
        <w:spacing w:after="146"/>
        <w:ind w:right="84"/>
        <w:rPr>
          <w:rFonts w:ascii="Arial" w:eastAsia="Arial" w:hAnsi="Arial" w:cs="Arial"/>
          <w:color w:val="000000"/>
          <w:sz w:val="24"/>
          <w:szCs w:val="24"/>
          <w:lang w:eastAsia="en-GB"/>
        </w:rPr>
      </w:pPr>
      <w:r w:rsidRPr="660DA752">
        <w:rPr>
          <w:rFonts w:ascii="Arial" w:eastAsia="Arial" w:hAnsi="Arial" w:cs="Arial"/>
          <w:color w:val="000000" w:themeColor="text1"/>
          <w:sz w:val="24"/>
          <w:szCs w:val="24"/>
          <w:lang w:eastAsia="en-GB"/>
        </w:rPr>
        <w:t xml:space="preserve">a full audit is maintained of all user initiated actions undertaken during the course of a </w:t>
      </w:r>
      <w:r w:rsidR="00F76A3D" w:rsidRPr="660DA752">
        <w:rPr>
          <w:rFonts w:ascii="Arial" w:eastAsia="Arial" w:hAnsi="Arial" w:cs="Arial"/>
          <w:color w:val="000000" w:themeColor="text1"/>
          <w:sz w:val="24"/>
          <w:szCs w:val="24"/>
          <w:lang w:eastAsia="en-GB"/>
        </w:rPr>
        <w:t>d</w:t>
      </w:r>
      <w:r w:rsidRPr="660DA752">
        <w:rPr>
          <w:rFonts w:ascii="Arial" w:eastAsia="Arial" w:hAnsi="Arial" w:cs="Arial"/>
          <w:color w:val="000000" w:themeColor="text1"/>
          <w:sz w:val="24"/>
          <w:szCs w:val="24"/>
          <w:lang w:eastAsia="en-GB"/>
        </w:rPr>
        <w:t xml:space="preserve">eployment; and </w:t>
      </w:r>
    </w:p>
    <w:p w14:paraId="33996893" w14:textId="3AD67AFC" w:rsidR="00612025" w:rsidRPr="00C73887" w:rsidRDefault="004B3B76" w:rsidP="00C73887">
      <w:pPr>
        <w:pStyle w:val="ListParagraph"/>
        <w:numPr>
          <w:ilvl w:val="0"/>
          <w:numId w:val="29"/>
        </w:numPr>
        <w:spacing w:after="146"/>
        <w:ind w:right="84"/>
        <w:rPr>
          <w:rFonts w:ascii="Arial" w:eastAsia="Arial" w:hAnsi="Arial" w:cs="Arial"/>
          <w:color w:val="000000"/>
          <w:sz w:val="24"/>
          <w:szCs w:val="24"/>
          <w:lang w:eastAsia="en-GB"/>
        </w:rPr>
      </w:pPr>
      <w:r w:rsidRPr="00C73887">
        <w:rPr>
          <w:rFonts w:ascii="Arial" w:eastAsia="Arial" w:hAnsi="Arial" w:cs="Arial"/>
          <w:color w:val="000000" w:themeColor="text1"/>
          <w:sz w:val="24"/>
          <w:szCs w:val="24"/>
          <w:lang w:eastAsia="en-GB"/>
        </w:rPr>
        <w:t xml:space="preserve">technical issues with the LFR </w:t>
      </w:r>
      <w:r w:rsidR="00EF7E41" w:rsidRPr="00C73887">
        <w:rPr>
          <w:rFonts w:ascii="Arial" w:eastAsia="Arial" w:hAnsi="Arial" w:cs="Arial"/>
          <w:color w:val="000000" w:themeColor="text1"/>
          <w:sz w:val="24"/>
          <w:szCs w:val="24"/>
          <w:lang w:eastAsia="en-GB"/>
        </w:rPr>
        <w:t>application</w:t>
      </w:r>
      <w:r w:rsidRPr="00C73887">
        <w:rPr>
          <w:rFonts w:ascii="Arial" w:eastAsia="Arial" w:hAnsi="Arial" w:cs="Arial"/>
          <w:color w:val="000000" w:themeColor="text1"/>
          <w:sz w:val="24"/>
          <w:szCs w:val="24"/>
          <w:lang w:eastAsia="en-GB"/>
        </w:rPr>
        <w:t xml:space="preserve"> are always dealt with by LFR System Engineers deployed on the operation. </w:t>
      </w:r>
      <w:bookmarkStart w:id="32" w:name="_Toc133457990"/>
    </w:p>
    <w:p w14:paraId="29E44EF5" w14:textId="77777777" w:rsidR="002E4CEA" w:rsidRDefault="002E4CEA" w:rsidP="00612025">
      <w:pPr>
        <w:rPr>
          <w:rFonts w:ascii="Arial" w:eastAsia="Arial" w:hAnsi="Arial" w:cs="Arial"/>
          <w:b/>
          <w:bCs/>
          <w:color w:val="000000" w:themeColor="text1"/>
          <w:sz w:val="24"/>
          <w:szCs w:val="24"/>
          <w:lang w:eastAsia="en-GB"/>
        </w:rPr>
      </w:pPr>
    </w:p>
    <w:p w14:paraId="76501958" w14:textId="37A9EF1A" w:rsidR="004B3B76" w:rsidRPr="00612025" w:rsidRDefault="004B3B76" w:rsidP="00612025">
      <w:pPr>
        <w:rPr>
          <w:rFonts w:ascii="Arial" w:eastAsia="Arial" w:hAnsi="Arial" w:cs="Arial"/>
          <w:color w:val="000000"/>
          <w:sz w:val="24"/>
          <w:szCs w:val="24"/>
          <w:lang w:eastAsia="en-GB"/>
        </w:rPr>
      </w:pPr>
      <w:r w:rsidRPr="00612025">
        <w:rPr>
          <w:rFonts w:ascii="Arial" w:eastAsia="Arial" w:hAnsi="Arial" w:cs="Arial"/>
          <w:b/>
          <w:bCs/>
          <w:color w:val="000000" w:themeColor="text1"/>
          <w:sz w:val="24"/>
          <w:szCs w:val="24"/>
          <w:lang w:eastAsia="en-GB"/>
        </w:rPr>
        <w:t>DATA RETENTION &amp; DATA MANAGEMENT</w:t>
      </w:r>
      <w:bookmarkEnd w:id="32"/>
      <w:r w:rsidRPr="00612025">
        <w:rPr>
          <w:rFonts w:ascii="Arial" w:eastAsia="Arial" w:hAnsi="Arial" w:cs="Arial"/>
          <w:b/>
          <w:bCs/>
          <w:color w:val="000000" w:themeColor="text1"/>
          <w:sz w:val="24"/>
          <w:szCs w:val="24"/>
          <w:lang w:eastAsia="en-GB"/>
        </w:rPr>
        <w:t xml:space="preserve"> </w:t>
      </w:r>
      <w:r w:rsidR="00612025">
        <w:rPr>
          <w:rFonts w:ascii="Arial" w:eastAsia="Arial" w:hAnsi="Arial" w:cs="Arial"/>
          <w:color w:val="000000"/>
          <w:sz w:val="24"/>
          <w:szCs w:val="24"/>
          <w:lang w:eastAsia="en-GB"/>
        </w:rPr>
        <w:br/>
      </w:r>
      <w:r w:rsidR="00612025">
        <w:rPr>
          <w:rFonts w:ascii="Arial" w:eastAsia="Arial" w:hAnsi="Arial" w:cs="Arial"/>
          <w:color w:val="000000"/>
          <w:sz w:val="24"/>
          <w:szCs w:val="24"/>
          <w:lang w:eastAsia="en-GB"/>
        </w:rPr>
        <w:br/>
      </w:r>
      <w:r w:rsidRPr="3CC8F30D">
        <w:rPr>
          <w:rFonts w:ascii="Arial" w:eastAsia="Arial" w:hAnsi="Arial" w:cs="Arial"/>
          <w:color w:val="000000" w:themeColor="text1"/>
          <w:sz w:val="24"/>
          <w:szCs w:val="24"/>
          <w:lang w:eastAsia="en-GB"/>
        </w:rPr>
        <w:t xml:space="preserve">The </w:t>
      </w:r>
      <w:r w:rsidR="00672FD7">
        <w:rPr>
          <w:rFonts w:ascii="Arial" w:eastAsia="Arial" w:hAnsi="Arial" w:cs="Arial"/>
          <w:color w:val="000000" w:themeColor="text1"/>
          <w:sz w:val="24"/>
          <w:szCs w:val="24"/>
          <w:lang w:eastAsia="en-GB"/>
        </w:rPr>
        <w:t>HIOWC</w:t>
      </w:r>
      <w:r w:rsidRPr="3CC8F30D">
        <w:rPr>
          <w:rFonts w:ascii="Arial" w:eastAsia="Arial" w:hAnsi="Arial" w:cs="Arial"/>
          <w:color w:val="000000" w:themeColor="text1"/>
          <w:sz w:val="24"/>
          <w:szCs w:val="24"/>
          <w:lang w:eastAsia="en-GB"/>
        </w:rPr>
        <w:t xml:space="preserve"> must ensure that the processing of any data associated with LFR is conducted in a lawful way and in compliance with the </w:t>
      </w:r>
      <w:r w:rsidR="00672FD7">
        <w:rPr>
          <w:rFonts w:ascii="Arial" w:eastAsia="Arial" w:hAnsi="Arial" w:cs="Arial"/>
          <w:color w:val="000000" w:themeColor="text1"/>
          <w:sz w:val="24"/>
          <w:szCs w:val="24"/>
          <w:lang w:eastAsia="en-GB"/>
        </w:rPr>
        <w:t>HIOWC</w:t>
      </w:r>
      <w:r w:rsidRPr="3CC8F30D">
        <w:rPr>
          <w:rFonts w:ascii="Arial" w:eastAsia="Arial" w:hAnsi="Arial" w:cs="Arial"/>
          <w:color w:val="000000" w:themeColor="text1"/>
          <w:sz w:val="24"/>
          <w:szCs w:val="24"/>
          <w:lang w:eastAsia="en-GB"/>
        </w:rPr>
        <w:t xml:space="preserve"> LFR Documents. This means that:  </w:t>
      </w:r>
    </w:p>
    <w:p w14:paraId="79E93E80" w14:textId="683C0D23" w:rsidR="004B3B76" w:rsidRPr="00612025" w:rsidRDefault="004B3B76" w:rsidP="00612025">
      <w:pPr>
        <w:pStyle w:val="ListParagraph"/>
        <w:numPr>
          <w:ilvl w:val="0"/>
          <w:numId w:val="30"/>
        </w:numPr>
        <w:spacing w:after="146"/>
        <w:ind w:right="82"/>
        <w:rPr>
          <w:rFonts w:ascii="Arial" w:eastAsia="Arial" w:hAnsi="Arial" w:cs="Arial"/>
          <w:color w:val="000000"/>
          <w:sz w:val="24"/>
          <w:szCs w:val="24"/>
          <w:lang w:eastAsia="en-GB"/>
        </w:rPr>
      </w:pPr>
      <w:r w:rsidRPr="00612025">
        <w:rPr>
          <w:rFonts w:ascii="Arial" w:eastAsia="Arial" w:hAnsi="Arial" w:cs="Arial"/>
          <w:color w:val="000000" w:themeColor="text1"/>
          <w:sz w:val="24"/>
          <w:szCs w:val="24"/>
          <w:lang w:eastAsia="en-GB"/>
        </w:rPr>
        <w:t xml:space="preserve">where the LFR </w:t>
      </w:r>
      <w:r w:rsidR="00556FB8" w:rsidRPr="00612025">
        <w:rPr>
          <w:rFonts w:ascii="Arial" w:eastAsia="Arial" w:hAnsi="Arial" w:cs="Arial"/>
          <w:color w:val="000000" w:themeColor="text1"/>
          <w:sz w:val="24"/>
          <w:szCs w:val="24"/>
          <w:lang w:eastAsia="en-GB"/>
        </w:rPr>
        <w:t>application</w:t>
      </w:r>
      <w:r w:rsidRPr="00612025">
        <w:rPr>
          <w:rFonts w:ascii="Arial" w:eastAsia="Arial" w:hAnsi="Arial" w:cs="Arial"/>
          <w:color w:val="000000" w:themeColor="text1"/>
          <w:sz w:val="24"/>
          <w:szCs w:val="24"/>
          <w:lang w:eastAsia="en-GB"/>
        </w:rPr>
        <w:t xml:space="preserve"> does not generate an Alert, that person’s biometric data is immediately automatically deleted; and </w:t>
      </w:r>
    </w:p>
    <w:p w14:paraId="040FA652" w14:textId="3282949C" w:rsidR="004B3B76" w:rsidRPr="00612025" w:rsidRDefault="004B3B76" w:rsidP="00612025">
      <w:pPr>
        <w:pStyle w:val="ListParagraph"/>
        <w:numPr>
          <w:ilvl w:val="0"/>
          <w:numId w:val="30"/>
        </w:numPr>
        <w:spacing w:after="118"/>
        <w:ind w:right="82"/>
        <w:rPr>
          <w:rFonts w:ascii="Arial" w:eastAsia="Arial" w:hAnsi="Arial" w:cs="Arial"/>
          <w:color w:val="000000"/>
          <w:sz w:val="24"/>
          <w:szCs w:val="24"/>
          <w:lang w:eastAsia="en-GB"/>
        </w:rPr>
      </w:pPr>
      <w:r w:rsidRPr="660DA752">
        <w:rPr>
          <w:rFonts w:ascii="Arial" w:eastAsia="Arial" w:hAnsi="Arial" w:cs="Arial"/>
          <w:color w:val="000000" w:themeColor="text1"/>
          <w:sz w:val="24"/>
          <w:szCs w:val="24"/>
          <w:lang w:eastAsia="en-GB"/>
        </w:rPr>
        <w:t xml:space="preserve">the data held on the encrypted USB memory stick used to import the </w:t>
      </w:r>
      <w:r w:rsidR="00612025" w:rsidRPr="660DA752">
        <w:rPr>
          <w:rFonts w:ascii="Arial" w:eastAsia="Arial" w:hAnsi="Arial" w:cs="Arial"/>
          <w:color w:val="000000" w:themeColor="text1"/>
          <w:sz w:val="24"/>
          <w:szCs w:val="24"/>
          <w:lang w:eastAsia="en-GB"/>
        </w:rPr>
        <w:t>w</w:t>
      </w:r>
      <w:r w:rsidRPr="660DA752">
        <w:rPr>
          <w:rFonts w:ascii="Arial" w:eastAsia="Arial" w:hAnsi="Arial" w:cs="Arial"/>
          <w:color w:val="000000" w:themeColor="text1"/>
          <w:sz w:val="24"/>
          <w:szCs w:val="24"/>
          <w:lang w:eastAsia="en-GB"/>
        </w:rPr>
        <w:t xml:space="preserve">atchlist is deleted as soon as practicable, and in any case within 24 hours, following the conclusion of the </w:t>
      </w:r>
      <w:r w:rsidR="00F76A3D" w:rsidRPr="660DA752">
        <w:rPr>
          <w:rFonts w:ascii="Arial" w:eastAsia="Arial" w:hAnsi="Arial" w:cs="Arial"/>
          <w:color w:val="000000" w:themeColor="text1"/>
          <w:sz w:val="24"/>
          <w:szCs w:val="24"/>
          <w:lang w:eastAsia="en-GB"/>
        </w:rPr>
        <w:t>d</w:t>
      </w:r>
      <w:r w:rsidRPr="660DA752">
        <w:rPr>
          <w:rFonts w:ascii="Arial" w:eastAsia="Arial" w:hAnsi="Arial" w:cs="Arial"/>
          <w:color w:val="000000" w:themeColor="text1"/>
          <w:sz w:val="24"/>
          <w:szCs w:val="24"/>
          <w:lang w:eastAsia="en-GB"/>
        </w:rPr>
        <w:t xml:space="preserve">eployment. </w:t>
      </w:r>
    </w:p>
    <w:p w14:paraId="1E060B02" w14:textId="03A13A92" w:rsidR="004B3B76" w:rsidRPr="0028711C" w:rsidRDefault="004B3B76" w:rsidP="00612025">
      <w:pPr>
        <w:spacing w:after="146"/>
        <w:ind w:right="84"/>
        <w:rPr>
          <w:rFonts w:ascii="Arial" w:eastAsia="Arial" w:hAnsi="Arial" w:cs="Arial"/>
          <w:color w:val="000000"/>
          <w:sz w:val="24"/>
          <w:szCs w:val="24"/>
          <w:lang w:eastAsia="en-GB"/>
        </w:rPr>
      </w:pPr>
      <w:r w:rsidRPr="660DA752">
        <w:rPr>
          <w:rFonts w:ascii="Arial" w:eastAsia="Arial" w:hAnsi="Arial" w:cs="Arial"/>
          <w:color w:val="000000" w:themeColor="text1"/>
          <w:sz w:val="24"/>
          <w:szCs w:val="24"/>
          <w:lang w:eastAsia="en-GB"/>
        </w:rPr>
        <w:t xml:space="preserve">Where the LFR </w:t>
      </w:r>
      <w:r w:rsidR="00556FB8" w:rsidRPr="660DA752">
        <w:rPr>
          <w:rFonts w:ascii="Arial" w:eastAsia="Arial" w:hAnsi="Arial" w:cs="Arial"/>
          <w:color w:val="000000" w:themeColor="text1"/>
          <w:sz w:val="24"/>
          <w:szCs w:val="24"/>
          <w:lang w:eastAsia="en-GB"/>
        </w:rPr>
        <w:t>application</w:t>
      </w:r>
      <w:r w:rsidRPr="660DA752">
        <w:rPr>
          <w:rFonts w:ascii="Arial" w:eastAsia="Arial" w:hAnsi="Arial" w:cs="Arial"/>
          <w:color w:val="000000" w:themeColor="text1"/>
          <w:sz w:val="24"/>
          <w:szCs w:val="24"/>
          <w:lang w:eastAsia="en-GB"/>
        </w:rPr>
        <w:t xml:space="preserve"> generates an </w:t>
      </w:r>
      <w:r w:rsidR="00F76A3D" w:rsidRPr="660DA752">
        <w:rPr>
          <w:rFonts w:ascii="Arial" w:eastAsia="Arial" w:hAnsi="Arial" w:cs="Arial"/>
          <w:color w:val="000000" w:themeColor="text1"/>
          <w:sz w:val="24"/>
          <w:szCs w:val="24"/>
          <w:lang w:eastAsia="en-GB"/>
        </w:rPr>
        <w:t>a</w:t>
      </w:r>
      <w:r w:rsidRPr="660DA752">
        <w:rPr>
          <w:rFonts w:ascii="Arial" w:eastAsia="Arial" w:hAnsi="Arial" w:cs="Arial"/>
          <w:color w:val="000000" w:themeColor="text1"/>
          <w:sz w:val="24"/>
          <w:szCs w:val="24"/>
          <w:lang w:eastAsia="en-GB"/>
        </w:rPr>
        <w:t>lert, a</w:t>
      </w:r>
      <w:r w:rsidR="00023623" w:rsidRPr="660DA752">
        <w:rPr>
          <w:rFonts w:ascii="Arial" w:eastAsia="Arial" w:hAnsi="Arial" w:cs="Arial"/>
          <w:color w:val="000000" w:themeColor="text1"/>
          <w:sz w:val="24"/>
          <w:szCs w:val="24"/>
          <w:lang w:eastAsia="en-GB"/>
        </w:rPr>
        <w:t>ll biometric</w:t>
      </w:r>
      <w:r w:rsidRPr="660DA752">
        <w:rPr>
          <w:rFonts w:ascii="Arial" w:eastAsia="Arial" w:hAnsi="Arial" w:cs="Arial"/>
          <w:color w:val="000000" w:themeColor="text1"/>
          <w:sz w:val="24"/>
          <w:szCs w:val="24"/>
          <w:lang w:eastAsia="en-GB"/>
        </w:rPr>
        <w:t xml:space="preserve"> data is deleted as soon as practicable and in any case within </w:t>
      </w:r>
      <w:r w:rsidR="00BD6E19" w:rsidRPr="660DA752">
        <w:rPr>
          <w:rFonts w:ascii="Arial" w:eastAsia="Arial" w:hAnsi="Arial" w:cs="Arial"/>
          <w:color w:val="000000" w:themeColor="text1"/>
          <w:sz w:val="24"/>
          <w:szCs w:val="24"/>
          <w:lang w:eastAsia="en-GB"/>
        </w:rPr>
        <w:t>24 hours.</w:t>
      </w:r>
    </w:p>
    <w:p w14:paraId="68E118FA" w14:textId="0D468F84" w:rsidR="004B3B76" w:rsidRPr="0028711C" w:rsidRDefault="004B3B76" w:rsidP="00612025">
      <w:pPr>
        <w:spacing w:after="146"/>
        <w:ind w:right="84"/>
        <w:rPr>
          <w:rFonts w:ascii="Arial" w:eastAsia="Arial" w:hAnsi="Arial" w:cs="Arial"/>
          <w:color w:val="000000"/>
          <w:sz w:val="24"/>
          <w:szCs w:val="24"/>
          <w:lang w:eastAsia="en-GB"/>
        </w:rPr>
      </w:pPr>
      <w:r w:rsidRPr="660DA752">
        <w:rPr>
          <w:rFonts w:ascii="Arial" w:eastAsia="Arial" w:hAnsi="Arial" w:cs="Arial"/>
          <w:color w:val="000000" w:themeColor="text1"/>
          <w:sz w:val="24"/>
          <w:szCs w:val="24"/>
          <w:lang w:eastAsia="en-GB"/>
        </w:rPr>
        <w:t xml:space="preserve">All CCTV footage generated from LFR </w:t>
      </w:r>
      <w:r w:rsidR="00F76A3D" w:rsidRPr="660DA752">
        <w:rPr>
          <w:rFonts w:ascii="Arial" w:eastAsia="Arial" w:hAnsi="Arial" w:cs="Arial"/>
          <w:color w:val="000000" w:themeColor="text1"/>
          <w:sz w:val="24"/>
          <w:szCs w:val="24"/>
          <w:lang w:eastAsia="en-GB"/>
        </w:rPr>
        <w:t>d</w:t>
      </w:r>
      <w:r w:rsidRPr="660DA752">
        <w:rPr>
          <w:rFonts w:ascii="Arial" w:eastAsia="Arial" w:hAnsi="Arial" w:cs="Arial"/>
          <w:color w:val="000000" w:themeColor="text1"/>
          <w:sz w:val="24"/>
          <w:szCs w:val="24"/>
          <w:lang w:eastAsia="en-GB"/>
        </w:rPr>
        <w:t xml:space="preserve">eployments is deleted within 31 days, except where retained: </w:t>
      </w:r>
    </w:p>
    <w:p w14:paraId="65509B17" w14:textId="40D91A7D" w:rsidR="004B3B76" w:rsidRPr="00522E69" w:rsidRDefault="00AF034A" w:rsidP="00522E69">
      <w:pPr>
        <w:pStyle w:val="ListParagraph"/>
        <w:numPr>
          <w:ilvl w:val="0"/>
          <w:numId w:val="31"/>
        </w:numPr>
        <w:spacing w:after="28"/>
        <w:ind w:right="84"/>
        <w:rPr>
          <w:rFonts w:ascii="Arial" w:eastAsia="Arial" w:hAnsi="Arial" w:cs="Arial"/>
          <w:color w:val="000000"/>
          <w:sz w:val="24"/>
          <w:szCs w:val="24"/>
          <w:lang w:eastAsia="en-GB"/>
        </w:rPr>
      </w:pPr>
      <w:r w:rsidRPr="00261364">
        <w:rPr>
          <w:rFonts w:ascii="Arial" w:eastAsia="Arial" w:hAnsi="Arial" w:cs="Arial"/>
          <w:color w:val="000000" w:themeColor="text1"/>
          <w:sz w:val="24"/>
          <w:szCs w:val="24"/>
          <w:lang w:eastAsia="en-GB"/>
        </w:rPr>
        <w:t xml:space="preserve">due to its relevance in a criminal investigation and is held </w:t>
      </w:r>
      <w:r w:rsidR="004B3B76" w:rsidRPr="00261364">
        <w:rPr>
          <w:rFonts w:ascii="Arial" w:eastAsia="Arial" w:hAnsi="Arial" w:cs="Arial"/>
          <w:color w:val="000000" w:themeColor="text1"/>
          <w:sz w:val="24"/>
          <w:szCs w:val="24"/>
          <w:lang w:eastAsia="en-GB"/>
        </w:rPr>
        <w:t xml:space="preserve">in accordance with the Data Protection Act 2018, </w:t>
      </w:r>
      <w:r w:rsidR="00856465" w:rsidRPr="00261364">
        <w:rPr>
          <w:rFonts w:ascii="Arial" w:eastAsia="Arial" w:hAnsi="Arial" w:cs="Arial"/>
          <w:color w:val="000000" w:themeColor="text1"/>
          <w:sz w:val="24"/>
          <w:szCs w:val="24"/>
          <w:lang w:eastAsia="en-GB"/>
        </w:rPr>
        <w:t xml:space="preserve">the UK GDPR (if applicable) </w:t>
      </w:r>
      <w:r w:rsidR="004B3B76" w:rsidRPr="00261364">
        <w:rPr>
          <w:rFonts w:ascii="Arial" w:eastAsia="Arial" w:hAnsi="Arial" w:cs="Arial"/>
          <w:color w:val="000000" w:themeColor="text1"/>
          <w:sz w:val="24"/>
          <w:szCs w:val="24"/>
          <w:lang w:eastAsia="en-GB"/>
        </w:rPr>
        <w:t xml:space="preserve">MOPI and the Criminal </w:t>
      </w:r>
      <w:r w:rsidR="004B3B76" w:rsidRPr="00522E69">
        <w:rPr>
          <w:rFonts w:ascii="Arial" w:eastAsia="Arial" w:hAnsi="Arial" w:cs="Arial"/>
          <w:color w:val="000000" w:themeColor="text1"/>
          <w:sz w:val="24"/>
          <w:szCs w:val="24"/>
          <w:lang w:eastAsia="en-GB"/>
        </w:rPr>
        <w:t xml:space="preserve">Procedures and Investigations Act 1996; and /or </w:t>
      </w:r>
    </w:p>
    <w:p w14:paraId="28824AA9" w14:textId="77777777" w:rsidR="002F7D53" w:rsidRPr="002F7D53" w:rsidRDefault="004B3B76" w:rsidP="002F7D53">
      <w:pPr>
        <w:pStyle w:val="ListParagraph"/>
        <w:numPr>
          <w:ilvl w:val="0"/>
          <w:numId w:val="31"/>
        </w:numPr>
        <w:spacing w:after="146"/>
        <w:ind w:right="84"/>
        <w:rPr>
          <w:rFonts w:ascii="Arial" w:eastAsia="Arial" w:hAnsi="Arial" w:cs="Arial"/>
          <w:color w:val="000000"/>
          <w:sz w:val="24"/>
          <w:szCs w:val="24"/>
          <w:lang w:eastAsia="en-GB"/>
        </w:rPr>
      </w:pPr>
      <w:r w:rsidRPr="00261364">
        <w:rPr>
          <w:rFonts w:ascii="Arial" w:eastAsia="Arial" w:hAnsi="Arial" w:cs="Arial"/>
          <w:color w:val="000000" w:themeColor="text1"/>
          <w:sz w:val="24"/>
          <w:szCs w:val="24"/>
          <w:lang w:eastAsia="en-GB"/>
        </w:rPr>
        <w:t xml:space="preserve">in accordance with the </w:t>
      </w:r>
      <w:r w:rsidR="00672FD7" w:rsidRPr="00261364">
        <w:rPr>
          <w:rFonts w:ascii="Arial" w:eastAsia="Arial" w:hAnsi="Arial" w:cs="Arial"/>
          <w:color w:val="000000" w:themeColor="text1"/>
          <w:sz w:val="24"/>
          <w:szCs w:val="24"/>
          <w:lang w:eastAsia="en-GB"/>
        </w:rPr>
        <w:t>HIOWC</w:t>
      </w:r>
      <w:r w:rsidR="00012FA3" w:rsidRPr="00261364">
        <w:rPr>
          <w:rFonts w:ascii="Arial" w:eastAsia="Arial" w:hAnsi="Arial" w:cs="Arial"/>
          <w:color w:val="000000" w:themeColor="text1"/>
          <w:sz w:val="24"/>
          <w:szCs w:val="24"/>
          <w:lang w:eastAsia="en-GB"/>
        </w:rPr>
        <w:t>’s</w:t>
      </w:r>
      <w:r w:rsidRPr="00261364">
        <w:rPr>
          <w:rFonts w:ascii="Arial" w:eastAsia="Arial" w:hAnsi="Arial" w:cs="Arial"/>
          <w:color w:val="000000" w:themeColor="text1"/>
          <w:sz w:val="24"/>
          <w:szCs w:val="24"/>
          <w:lang w:eastAsia="en-GB"/>
        </w:rPr>
        <w:t xml:space="preserve"> complaints / c</w:t>
      </w:r>
      <w:r w:rsidR="002F7D53">
        <w:rPr>
          <w:rFonts w:ascii="Arial" w:eastAsia="Arial" w:hAnsi="Arial" w:cs="Arial"/>
          <w:color w:val="000000" w:themeColor="text1"/>
          <w:sz w:val="24"/>
          <w:szCs w:val="24"/>
          <w:lang w:eastAsia="en-GB"/>
        </w:rPr>
        <w:t xml:space="preserve">onduct investigation policies. </w:t>
      </w:r>
    </w:p>
    <w:p w14:paraId="545A2774" w14:textId="77777777" w:rsidR="002F7D53" w:rsidRPr="002F7D53" w:rsidRDefault="002F7D53" w:rsidP="002F7D53">
      <w:pPr>
        <w:pStyle w:val="ListParagraph"/>
        <w:spacing w:after="146"/>
        <w:ind w:right="84"/>
        <w:rPr>
          <w:rFonts w:ascii="Arial" w:eastAsia="Arial" w:hAnsi="Arial" w:cs="Arial"/>
          <w:color w:val="000000"/>
          <w:sz w:val="24"/>
          <w:szCs w:val="24"/>
          <w:lang w:eastAsia="en-GB"/>
        </w:rPr>
      </w:pPr>
    </w:p>
    <w:p w14:paraId="71EAE9C8" w14:textId="77777777" w:rsidR="00522E69" w:rsidRDefault="004B3B76" w:rsidP="00522E69">
      <w:pPr>
        <w:spacing w:after="146"/>
        <w:ind w:right="84"/>
        <w:rPr>
          <w:rFonts w:ascii="Arial" w:eastAsia="Arial" w:hAnsi="Arial" w:cs="Arial"/>
          <w:color w:val="000000" w:themeColor="text1"/>
          <w:sz w:val="24"/>
          <w:szCs w:val="24"/>
          <w:lang w:eastAsia="en-GB"/>
        </w:rPr>
      </w:pPr>
      <w:r w:rsidRPr="002F7D53">
        <w:rPr>
          <w:rFonts w:ascii="Arial" w:eastAsia="Arial" w:hAnsi="Arial" w:cs="Arial"/>
          <w:color w:val="000000" w:themeColor="text1"/>
          <w:sz w:val="24"/>
          <w:szCs w:val="24"/>
          <w:lang w:eastAsia="en-GB"/>
        </w:rPr>
        <w:t xml:space="preserve">To support compliance the LFR </w:t>
      </w:r>
      <w:r w:rsidR="00556FB8" w:rsidRPr="002F7D53">
        <w:rPr>
          <w:rFonts w:ascii="Arial" w:eastAsia="Arial" w:hAnsi="Arial" w:cs="Arial"/>
          <w:color w:val="000000" w:themeColor="text1"/>
          <w:sz w:val="24"/>
          <w:szCs w:val="24"/>
          <w:lang w:eastAsia="en-GB"/>
        </w:rPr>
        <w:t>application</w:t>
      </w:r>
      <w:r w:rsidRPr="002F7D53">
        <w:rPr>
          <w:rFonts w:ascii="Arial" w:eastAsia="Arial" w:hAnsi="Arial" w:cs="Arial"/>
          <w:color w:val="000000" w:themeColor="text1"/>
          <w:sz w:val="24"/>
          <w:szCs w:val="24"/>
          <w:lang w:eastAsia="en-GB"/>
        </w:rPr>
        <w:t xml:space="preserve"> has a</w:t>
      </w:r>
      <w:r w:rsidR="00522E69">
        <w:rPr>
          <w:rFonts w:ascii="Arial" w:eastAsia="Arial" w:hAnsi="Arial" w:cs="Arial"/>
          <w:color w:val="000000" w:themeColor="text1"/>
          <w:sz w:val="24"/>
          <w:szCs w:val="24"/>
          <w:lang w:eastAsia="en-GB"/>
        </w:rPr>
        <w:t>n audit capability.</w:t>
      </w:r>
    </w:p>
    <w:p w14:paraId="3E81AD1D" w14:textId="7A4987C7" w:rsidR="00261364" w:rsidRPr="00522E69" w:rsidRDefault="004B3B76" w:rsidP="00522E69">
      <w:pPr>
        <w:spacing w:after="146"/>
        <w:ind w:right="84"/>
        <w:rPr>
          <w:rFonts w:ascii="Arial" w:eastAsia="Arial" w:hAnsi="Arial" w:cs="Arial"/>
          <w:color w:val="000000" w:themeColor="text1"/>
          <w:sz w:val="24"/>
          <w:szCs w:val="24"/>
          <w:lang w:eastAsia="en-GB"/>
        </w:rPr>
      </w:pPr>
      <w:r w:rsidRPr="002F7D53">
        <w:rPr>
          <w:rFonts w:ascii="Arial" w:eastAsia="Arial" w:hAnsi="Arial" w:cs="Arial"/>
          <w:color w:val="000000" w:themeColor="text1"/>
          <w:sz w:val="24"/>
          <w:szCs w:val="24"/>
          <w:lang w:eastAsia="en-GB"/>
        </w:rPr>
        <w:t xml:space="preserve">The loss or theft of any LFR hardware (laptop, mobile device, camera etc.) or other data, irrespective of </w:t>
      </w:r>
      <w:r w:rsidR="00012FA3" w:rsidRPr="002F7D53">
        <w:rPr>
          <w:rFonts w:ascii="Arial" w:eastAsia="Arial" w:hAnsi="Arial" w:cs="Arial"/>
          <w:color w:val="000000" w:themeColor="text1"/>
          <w:sz w:val="24"/>
          <w:szCs w:val="24"/>
          <w:lang w:eastAsia="en-GB"/>
        </w:rPr>
        <w:t>whether</w:t>
      </w:r>
      <w:r w:rsidRPr="002F7D53">
        <w:rPr>
          <w:rFonts w:ascii="Arial" w:eastAsia="Arial" w:hAnsi="Arial" w:cs="Arial"/>
          <w:color w:val="000000" w:themeColor="text1"/>
          <w:sz w:val="24"/>
          <w:szCs w:val="24"/>
          <w:lang w:eastAsia="en-GB"/>
        </w:rPr>
        <w:t xml:space="preserve"> protected by encryption, must be reported immediately to the AO, Gold, and the </w:t>
      </w:r>
      <w:r w:rsidR="007678E9" w:rsidRPr="002F7D53">
        <w:rPr>
          <w:rFonts w:ascii="Arial" w:eastAsia="Arial" w:hAnsi="Arial" w:cs="Arial"/>
          <w:color w:val="000000" w:themeColor="text1"/>
          <w:sz w:val="24"/>
          <w:szCs w:val="24"/>
          <w:lang w:eastAsia="en-GB"/>
        </w:rPr>
        <w:t>HIOWC</w:t>
      </w:r>
      <w:r w:rsidRPr="002F7D53">
        <w:rPr>
          <w:rFonts w:ascii="Arial" w:eastAsia="Arial" w:hAnsi="Arial" w:cs="Arial"/>
          <w:color w:val="000000" w:themeColor="text1"/>
          <w:sz w:val="24"/>
          <w:szCs w:val="24"/>
          <w:lang w:eastAsia="en-GB"/>
        </w:rPr>
        <w:t xml:space="preserve"> Data Protection Officer. </w:t>
      </w:r>
    </w:p>
    <w:p w14:paraId="35FF7B40" w14:textId="77777777" w:rsidR="002E4CEA" w:rsidRDefault="002E4CEA" w:rsidP="00261364">
      <w:pPr>
        <w:spacing w:after="119"/>
        <w:ind w:right="84"/>
        <w:rPr>
          <w:rFonts w:ascii="Arial" w:eastAsia="Arial" w:hAnsi="Arial" w:cs="Arial"/>
          <w:b/>
          <w:bCs/>
          <w:color w:val="000000" w:themeColor="text1"/>
          <w:sz w:val="24"/>
          <w:szCs w:val="24"/>
          <w:lang w:eastAsia="en-GB"/>
        </w:rPr>
      </w:pPr>
    </w:p>
    <w:p w14:paraId="230C6976" w14:textId="1F6D0FAF" w:rsidR="004B3B76" w:rsidRPr="00261364" w:rsidRDefault="004B3B76" w:rsidP="00261364">
      <w:pPr>
        <w:spacing w:after="119"/>
        <w:ind w:right="84"/>
        <w:rPr>
          <w:rFonts w:ascii="Arial" w:eastAsia="Arial" w:hAnsi="Arial" w:cs="Arial"/>
          <w:color w:val="000000"/>
          <w:sz w:val="24"/>
          <w:szCs w:val="24"/>
          <w:lang w:eastAsia="en-GB"/>
        </w:rPr>
      </w:pPr>
      <w:r w:rsidRPr="00261364">
        <w:rPr>
          <w:rFonts w:ascii="Arial" w:eastAsia="Arial" w:hAnsi="Arial" w:cs="Arial"/>
          <w:b/>
          <w:bCs/>
          <w:color w:val="000000" w:themeColor="text1"/>
          <w:sz w:val="24"/>
          <w:szCs w:val="24"/>
          <w:lang w:eastAsia="en-GB"/>
        </w:rPr>
        <w:t>Register of Deployments</w:t>
      </w:r>
    </w:p>
    <w:p w14:paraId="2E368638" w14:textId="66FC70F9" w:rsidR="004B3B76" w:rsidRPr="0028711C" w:rsidRDefault="004B3B76" w:rsidP="00261364">
      <w:pPr>
        <w:spacing w:after="146"/>
        <w:ind w:right="84"/>
        <w:rPr>
          <w:rFonts w:ascii="Arial" w:eastAsia="Arial" w:hAnsi="Arial" w:cs="Arial"/>
          <w:color w:val="000000"/>
          <w:sz w:val="24"/>
          <w:szCs w:val="24"/>
          <w:lang w:eastAsia="en-GB"/>
        </w:rPr>
      </w:pPr>
      <w:bookmarkStart w:id="33" w:name="_Hlk66982432"/>
      <w:r w:rsidRPr="3CC8F30D">
        <w:rPr>
          <w:rFonts w:ascii="Arial" w:eastAsia="Arial" w:hAnsi="Arial" w:cs="Arial"/>
          <w:color w:val="000000" w:themeColor="text1"/>
          <w:sz w:val="24"/>
          <w:szCs w:val="24"/>
          <w:lang w:eastAsia="en-GB"/>
        </w:rPr>
        <w:t xml:space="preserve">Any Deployment of LFR must be recorded on a centrally held register. This register will record a number of things including: </w:t>
      </w:r>
    </w:p>
    <w:p w14:paraId="7CC7EE94" w14:textId="77777777" w:rsidR="004B3B76" w:rsidRPr="00261364" w:rsidRDefault="004B3B76" w:rsidP="00261364">
      <w:pPr>
        <w:pStyle w:val="ListParagraph"/>
        <w:numPr>
          <w:ilvl w:val="0"/>
          <w:numId w:val="32"/>
        </w:numPr>
        <w:spacing w:after="146"/>
        <w:ind w:right="84"/>
        <w:rPr>
          <w:rFonts w:ascii="Arial" w:eastAsia="Arial" w:hAnsi="Arial" w:cs="Arial"/>
          <w:color w:val="000000"/>
          <w:sz w:val="24"/>
          <w:szCs w:val="24"/>
          <w:lang w:eastAsia="en-GB"/>
        </w:rPr>
      </w:pPr>
      <w:r w:rsidRPr="00261364">
        <w:rPr>
          <w:rFonts w:ascii="Arial" w:eastAsia="Arial" w:hAnsi="Arial" w:cs="Arial"/>
          <w:color w:val="000000" w:themeColor="text1"/>
          <w:sz w:val="24"/>
          <w:szCs w:val="24"/>
          <w:lang w:eastAsia="en-GB"/>
        </w:rPr>
        <w:t xml:space="preserve">name and rank of the AO and command team; and </w:t>
      </w:r>
    </w:p>
    <w:p w14:paraId="1D18949C" w14:textId="77777777" w:rsidR="004B3B76" w:rsidRPr="00261364" w:rsidRDefault="004B3B76" w:rsidP="00261364">
      <w:pPr>
        <w:pStyle w:val="ListParagraph"/>
        <w:numPr>
          <w:ilvl w:val="0"/>
          <w:numId w:val="32"/>
        </w:numPr>
        <w:spacing w:after="146"/>
        <w:ind w:right="84"/>
        <w:rPr>
          <w:rFonts w:ascii="Arial" w:eastAsia="Arial" w:hAnsi="Arial" w:cs="Arial"/>
          <w:color w:val="000000"/>
          <w:sz w:val="24"/>
          <w:szCs w:val="24"/>
          <w:lang w:eastAsia="en-GB"/>
        </w:rPr>
      </w:pPr>
      <w:r w:rsidRPr="00261364">
        <w:rPr>
          <w:rFonts w:ascii="Arial" w:eastAsia="Arial" w:hAnsi="Arial" w:cs="Arial"/>
          <w:color w:val="000000" w:themeColor="text1"/>
          <w:sz w:val="24"/>
          <w:szCs w:val="24"/>
          <w:lang w:eastAsia="en-GB"/>
        </w:rPr>
        <w:t xml:space="preserve">date, time, duration, and locality of Deployment; and </w:t>
      </w:r>
    </w:p>
    <w:p w14:paraId="5309ED6D" w14:textId="781036E2" w:rsidR="004B3B76" w:rsidRPr="00261364" w:rsidRDefault="004B3B76" w:rsidP="00261364">
      <w:pPr>
        <w:pStyle w:val="ListParagraph"/>
        <w:numPr>
          <w:ilvl w:val="0"/>
          <w:numId w:val="32"/>
        </w:numPr>
        <w:spacing w:after="146"/>
        <w:ind w:right="84"/>
        <w:rPr>
          <w:rFonts w:ascii="Arial" w:eastAsia="Arial" w:hAnsi="Arial" w:cs="Arial"/>
          <w:color w:val="000000"/>
          <w:sz w:val="24"/>
          <w:szCs w:val="24"/>
          <w:lang w:eastAsia="en-GB"/>
        </w:rPr>
      </w:pPr>
      <w:r w:rsidRPr="00261364">
        <w:rPr>
          <w:rFonts w:ascii="Arial" w:eastAsia="Arial" w:hAnsi="Arial" w:cs="Arial"/>
          <w:color w:val="000000" w:themeColor="text1"/>
          <w:sz w:val="24"/>
          <w:szCs w:val="24"/>
          <w:lang w:eastAsia="en-GB"/>
        </w:rPr>
        <w:t xml:space="preserve">Watchlist composition statistics (not including any personal data); and </w:t>
      </w:r>
    </w:p>
    <w:p w14:paraId="3EE656C0" w14:textId="1F96E899" w:rsidR="004B3B76" w:rsidRPr="00261364" w:rsidRDefault="004B3B76" w:rsidP="00261364">
      <w:pPr>
        <w:pStyle w:val="ListParagraph"/>
        <w:numPr>
          <w:ilvl w:val="0"/>
          <w:numId w:val="32"/>
        </w:numPr>
        <w:spacing w:after="146"/>
        <w:ind w:right="84"/>
        <w:rPr>
          <w:rFonts w:ascii="Arial" w:eastAsia="Arial" w:hAnsi="Arial" w:cs="Arial"/>
          <w:color w:val="000000"/>
          <w:sz w:val="24"/>
          <w:szCs w:val="24"/>
          <w:lang w:eastAsia="en-GB"/>
        </w:rPr>
      </w:pPr>
      <w:r w:rsidRPr="660DA752">
        <w:rPr>
          <w:rFonts w:ascii="Arial" w:eastAsia="Arial" w:hAnsi="Arial" w:cs="Arial"/>
          <w:color w:val="000000" w:themeColor="text1"/>
          <w:sz w:val="24"/>
          <w:szCs w:val="24"/>
          <w:lang w:eastAsia="en-GB"/>
        </w:rPr>
        <w:t xml:space="preserve">the number of </w:t>
      </w:r>
      <w:r w:rsidR="00F76A3D" w:rsidRPr="660DA752">
        <w:rPr>
          <w:rFonts w:ascii="Arial" w:eastAsia="Arial" w:hAnsi="Arial" w:cs="Arial"/>
          <w:color w:val="000000" w:themeColor="text1"/>
          <w:sz w:val="24"/>
          <w:szCs w:val="24"/>
          <w:lang w:eastAsia="en-GB"/>
        </w:rPr>
        <w:t>a</w:t>
      </w:r>
      <w:r w:rsidRPr="660DA752">
        <w:rPr>
          <w:rFonts w:ascii="Arial" w:eastAsia="Arial" w:hAnsi="Arial" w:cs="Arial"/>
          <w:color w:val="000000" w:themeColor="text1"/>
          <w:sz w:val="24"/>
          <w:szCs w:val="24"/>
          <w:lang w:eastAsia="en-GB"/>
        </w:rPr>
        <w:t xml:space="preserve">lerts and the various statistics relating to these; and </w:t>
      </w:r>
    </w:p>
    <w:p w14:paraId="259AC9A9" w14:textId="77777777" w:rsidR="004B3B76" w:rsidRPr="00261364" w:rsidRDefault="004B3B76" w:rsidP="00261364">
      <w:pPr>
        <w:pStyle w:val="ListParagraph"/>
        <w:numPr>
          <w:ilvl w:val="0"/>
          <w:numId w:val="32"/>
        </w:numPr>
        <w:spacing w:after="28"/>
        <w:ind w:right="84"/>
        <w:rPr>
          <w:rFonts w:ascii="Arial" w:eastAsia="Arial" w:hAnsi="Arial" w:cs="Arial"/>
          <w:color w:val="000000"/>
          <w:sz w:val="24"/>
          <w:szCs w:val="24"/>
          <w:lang w:eastAsia="en-GB"/>
        </w:rPr>
      </w:pPr>
      <w:r w:rsidRPr="00261364">
        <w:rPr>
          <w:rFonts w:ascii="Arial" w:eastAsia="Arial" w:hAnsi="Arial" w:cs="Arial"/>
          <w:color w:val="000000" w:themeColor="text1"/>
          <w:sz w:val="24"/>
          <w:szCs w:val="24"/>
          <w:lang w:eastAsia="en-GB"/>
        </w:rPr>
        <w:lastRenderedPageBreak/>
        <w:t xml:space="preserve">number of Engagements and their results; </w:t>
      </w:r>
    </w:p>
    <w:bookmarkEnd w:id="33"/>
    <w:p w14:paraId="3E371DEE" w14:textId="77777777" w:rsidR="004B3B76" w:rsidRPr="0028711C" w:rsidRDefault="004B3B76" w:rsidP="3CC8F30D">
      <w:pPr>
        <w:spacing w:after="154"/>
        <w:ind w:left="1781"/>
        <w:rPr>
          <w:rFonts w:ascii="Arial" w:eastAsia="Arial" w:hAnsi="Arial" w:cs="Arial"/>
          <w:color w:val="000000"/>
          <w:sz w:val="24"/>
          <w:szCs w:val="24"/>
          <w:lang w:eastAsia="en-GB"/>
        </w:rPr>
      </w:pPr>
      <w:r w:rsidRPr="3CC8F30D">
        <w:rPr>
          <w:rFonts w:ascii="Arial" w:eastAsia="Arial" w:hAnsi="Arial" w:cs="Arial"/>
          <w:color w:val="000000" w:themeColor="text1"/>
          <w:sz w:val="24"/>
          <w:szCs w:val="24"/>
          <w:lang w:eastAsia="en-GB"/>
        </w:rPr>
        <w:t xml:space="preserve"> </w:t>
      </w:r>
    </w:p>
    <w:p w14:paraId="244C948C" w14:textId="29D29564" w:rsidR="00261364" w:rsidRDefault="004B3B76" w:rsidP="00261364">
      <w:pPr>
        <w:spacing w:after="465"/>
        <w:ind w:left="268" w:right="84"/>
        <w:rPr>
          <w:rFonts w:ascii="Arial" w:eastAsia="Arial" w:hAnsi="Arial" w:cs="Arial"/>
          <w:color w:val="000000"/>
          <w:sz w:val="24"/>
          <w:szCs w:val="24"/>
          <w:lang w:eastAsia="en-GB"/>
        </w:rPr>
      </w:pPr>
      <w:r w:rsidRPr="660DA752">
        <w:rPr>
          <w:rFonts w:ascii="Arial" w:eastAsia="Arial" w:hAnsi="Arial" w:cs="Arial"/>
          <w:color w:val="000000" w:themeColor="text1"/>
          <w:sz w:val="24"/>
          <w:szCs w:val="24"/>
          <w:lang w:eastAsia="en-GB"/>
        </w:rPr>
        <w:t xml:space="preserve">The </w:t>
      </w:r>
      <w:r w:rsidR="00672FD7" w:rsidRPr="660DA752">
        <w:rPr>
          <w:rFonts w:ascii="Arial" w:eastAsia="Arial" w:hAnsi="Arial" w:cs="Arial"/>
          <w:color w:val="000000" w:themeColor="text1"/>
          <w:sz w:val="24"/>
          <w:szCs w:val="24"/>
          <w:lang w:eastAsia="en-GB"/>
        </w:rPr>
        <w:t>HIOWC</w:t>
      </w:r>
      <w:r w:rsidRPr="660DA752">
        <w:rPr>
          <w:rFonts w:ascii="Arial" w:eastAsia="Arial" w:hAnsi="Arial" w:cs="Arial"/>
          <w:color w:val="000000" w:themeColor="text1"/>
          <w:sz w:val="24"/>
          <w:szCs w:val="24"/>
          <w:lang w:eastAsia="en-GB"/>
        </w:rPr>
        <w:t xml:space="preserve"> will make information relating to LFR </w:t>
      </w:r>
      <w:r w:rsidR="00F76A3D" w:rsidRPr="660DA752">
        <w:rPr>
          <w:rFonts w:ascii="Arial" w:eastAsia="Arial" w:hAnsi="Arial" w:cs="Arial"/>
          <w:color w:val="000000" w:themeColor="text1"/>
          <w:sz w:val="24"/>
          <w:szCs w:val="24"/>
          <w:lang w:eastAsia="en-GB"/>
        </w:rPr>
        <w:t>d</w:t>
      </w:r>
      <w:r w:rsidRPr="660DA752">
        <w:rPr>
          <w:rFonts w:ascii="Arial" w:eastAsia="Arial" w:hAnsi="Arial" w:cs="Arial"/>
          <w:color w:val="000000" w:themeColor="text1"/>
          <w:sz w:val="24"/>
          <w:szCs w:val="24"/>
          <w:lang w:eastAsia="en-GB"/>
        </w:rPr>
        <w:t xml:space="preserve">eployments available to the public in accordance with the </w:t>
      </w:r>
      <w:r w:rsidR="00672FD7" w:rsidRPr="660DA752">
        <w:rPr>
          <w:rFonts w:ascii="Arial" w:eastAsia="Arial" w:hAnsi="Arial" w:cs="Arial"/>
          <w:color w:val="000000" w:themeColor="text1"/>
          <w:sz w:val="24"/>
          <w:szCs w:val="24"/>
          <w:lang w:eastAsia="en-GB"/>
        </w:rPr>
        <w:t>HIOWC</w:t>
      </w:r>
      <w:r w:rsidRPr="660DA752">
        <w:rPr>
          <w:rFonts w:ascii="Arial" w:eastAsia="Arial" w:hAnsi="Arial" w:cs="Arial"/>
          <w:color w:val="000000" w:themeColor="text1"/>
          <w:sz w:val="24"/>
          <w:szCs w:val="24"/>
          <w:lang w:eastAsia="en-GB"/>
        </w:rPr>
        <w:t xml:space="preserve"> LFR </w:t>
      </w:r>
      <w:r w:rsidR="00F76A3D" w:rsidRPr="660DA752">
        <w:rPr>
          <w:rFonts w:ascii="Arial" w:eastAsia="Arial" w:hAnsi="Arial" w:cs="Arial"/>
          <w:color w:val="000000" w:themeColor="text1"/>
          <w:sz w:val="24"/>
          <w:szCs w:val="24"/>
          <w:lang w:eastAsia="en-GB"/>
        </w:rPr>
        <w:t>d</w:t>
      </w:r>
      <w:r w:rsidRPr="660DA752">
        <w:rPr>
          <w:rFonts w:ascii="Arial" w:eastAsia="Arial" w:hAnsi="Arial" w:cs="Arial"/>
          <w:color w:val="000000" w:themeColor="text1"/>
          <w:sz w:val="24"/>
          <w:szCs w:val="24"/>
          <w:lang w:eastAsia="en-GB"/>
        </w:rPr>
        <w:t xml:space="preserve">ocuments. </w:t>
      </w:r>
      <w:bookmarkStart w:id="34" w:name="_Toc133457991"/>
      <w:bookmarkEnd w:id="34"/>
    </w:p>
    <w:p w14:paraId="21D678B0" w14:textId="5C61E1FE" w:rsidR="004B3B76" w:rsidRPr="008940F2" w:rsidRDefault="004B3B76" w:rsidP="008940F2">
      <w:pPr>
        <w:spacing w:after="146"/>
        <w:ind w:right="84"/>
        <w:rPr>
          <w:rFonts w:ascii="Arial" w:eastAsia="Arial" w:hAnsi="Arial" w:cs="Arial"/>
          <w:b/>
          <w:bCs/>
          <w:color w:val="000000"/>
          <w:sz w:val="24"/>
          <w:szCs w:val="24"/>
          <w:lang w:eastAsia="en-GB"/>
        </w:rPr>
      </w:pPr>
      <w:bookmarkStart w:id="35" w:name="_Toc133457992"/>
      <w:r w:rsidRPr="786D0BF2">
        <w:rPr>
          <w:rFonts w:ascii="Arial" w:eastAsia="Arial" w:hAnsi="Arial" w:cs="Arial"/>
          <w:b/>
          <w:bCs/>
          <w:color w:val="000000" w:themeColor="text1"/>
          <w:sz w:val="24"/>
          <w:szCs w:val="24"/>
          <w:lang w:eastAsia="en-GB"/>
        </w:rPr>
        <w:t>FURTHER DOCUMENTATION</w:t>
      </w:r>
      <w:bookmarkEnd w:id="35"/>
      <w:r w:rsidRPr="786D0BF2">
        <w:rPr>
          <w:rFonts w:ascii="Arial" w:eastAsia="Arial" w:hAnsi="Arial" w:cs="Arial"/>
          <w:b/>
          <w:bCs/>
          <w:color w:val="000000" w:themeColor="text1"/>
          <w:sz w:val="24"/>
          <w:szCs w:val="24"/>
          <w:lang w:eastAsia="en-GB"/>
        </w:rPr>
        <w:t xml:space="preserve">  </w:t>
      </w:r>
    </w:p>
    <w:p w14:paraId="3BE0B2E8" w14:textId="51B010D0" w:rsidR="004B3B76" w:rsidRPr="0028711C" w:rsidRDefault="004B3B76" w:rsidP="008940F2">
      <w:pPr>
        <w:spacing w:after="146"/>
        <w:ind w:right="84"/>
        <w:rPr>
          <w:rFonts w:ascii="Arial" w:eastAsia="Arial" w:hAnsi="Arial" w:cs="Arial"/>
          <w:color w:val="000000"/>
          <w:sz w:val="24"/>
          <w:szCs w:val="24"/>
          <w:lang w:eastAsia="en-GB"/>
        </w:rPr>
      </w:pPr>
      <w:r w:rsidRPr="3CC8F30D">
        <w:rPr>
          <w:rFonts w:ascii="Arial" w:eastAsia="Arial" w:hAnsi="Arial" w:cs="Arial"/>
          <w:color w:val="000000" w:themeColor="text1"/>
          <w:sz w:val="24"/>
          <w:szCs w:val="24"/>
          <w:lang w:eastAsia="en-GB"/>
        </w:rPr>
        <w:t xml:space="preserve">Further documentation is available providing useful information relevant to LFR. This is detailed below.  </w:t>
      </w:r>
    </w:p>
    <w:p w14:paraId="16F830A0" w14:textId="77777777" w:rsidR="008940F2" w:rsidRPr="008940F2" w:rsidRDefault="004B3B76" w:rsidP="008940F2">
      <w:pPr>
        <w:pStyle w:val="ListParagraph"/>
        <w:numPr>
          <w:ilvl w:val="0"/>
          <w:numId w:val="33"/>
        </w:numPr>
        <w:spacing w:after="146"/>
        <w:ind w:right="84"/>
        <w:rPr>
          <w:rFonts w:ascii="Arial" w:eastAsia="Arial" w:hAnsi="Arial" w:cs="Arial"/>
          <w:color w:val="000000"/>
          <w:sz w:val="24"/>
          <w:szCs w:val="24"/>
          <w:lang w:eastAsia="en-GB"/>
        </w:rPr>
      </w:pPr>
      <w:r w:rsidRPr="008940F2">
        <w:rPr>
          <w:rFonts w:ascii="Arial" w:eastAsia="Arial" w:hAnsi="Arial" w:cs="Arial"/>
          <w:color w:val="000000" w:themeColor="text1"/>
          <w:sz w:val="24"/>
          <w:szCs w:val="24"/>
          <w:lang w:eastAsia="en-GB"/>
        </w:rPr>
        <w:t xml:space="preserve">Information Management APP; </w:t>
      </w:r>
      <w:hyperlink r:id="rId14">
        <w:r w:rsidR="00012FA3" w:rsidRPr="008940F2">
          <w:rPr>
            <w:rStyle w:val="Hyperlink"/>
            <w:rFonts w:ascii="Arial" w:eastAsia="Arial" w:hAnsi="Arial" w:cs="Arial"/>
            <w:sz w:val="24"/>
            <w:szCs w:val="24"/>
            <w:lang w:eastAsia="en-GB"/>
          </w:rPr>
          <w:t>www.app.college.police.uk/appcontent/information-management</w:t>
        </w:r>
      </w:hyperlink>
      <w:r w:rsidR="00012FA3" w:rsidRPr="008940F2">
        <w:rPr>
          <w:rFonts w:ascii="Arial" w:eastAsia="Arial" w:hAnsi="Arial" w:cs="Arial"/>
          <w:color w:val="000000" w:themeColor="text1"/>
          <w:sz w:val="24"/>
          <w:szCs w:val="24"/>
          <w:lang w:eastAsia="en-GB"/>
        </w:rPr>
        <w:t xml:space="preserve"> </w:t>
      </w:r>
    </w:p>
    <w:p w14:paraId="415FC22B" w14:textId="6952579E" w:rsidR="004B3B76" w:rsidRPr="008940F2" w:rsidRDefault="004B3B76" w:rsidP="008940F2">
      <w:pPr>
        <w:pStyle w:val="ListParagraph"/>
        <w:numPr>
          <w:ilvl w:val="0"/>
          <w:numId w:val="33"/>
        </w:numPr>
        <w:spacing w:after="146"/>
        <w:ind w:right="84"/>
        <w:rPr>
          <w:rFonts w:ascii="Arial" w:eastAsia="Arial" w:hAnsi="Arial" w:cs="Arial"/>
          <w:color w:val="000000"/>
          <w:sz w:val="24"/>
          <w:szCs w:val="24"/>
          <w:lang w:eastAsia="en-GB"/>
        </w:rPr>
      </w:pPr>
      <w:r w:rsidRPr="008940F2">
        <w:rPr>
          <w:rFonts w:ascii="Arial" w:eastAsia="Arial" w:hAnsi="Arial" w:cs="Arial"/>
          <w:color w:val="000000" w:themeColor="text1"/>
          <w:sz w:val="24"/>
          <w:szCs w:val="24"/>
          <w:lang w:eastAsia="en-GB"/>
        </w:rPr>
        <w:t xml:space="preserve">National Decision Model; </w:t>
      </w:r>
      <w:hyperlink r:id="rId15">
        <w:r w:rsidR="00012FA3" w:rsidRPr="008940F2">
          <w:rPr>
            <w:rStyle w:val="Hyperlink"/>
            <w:rFonts w:ascii="Arial" w:eastAsia="Arial" w:hAnsi="Arial" w:cs="Arial"/>
            <w:sz w:val="24"/>
            <w:szCs w:val="24"/>
            <w:lang w:eastAsia="en-GB"/>
          </w:rPr>
          <w:t>www.app.college.police.uk/app-content/nationaldecision-model</w:t>
        </w:r>
      </w:hyperlink>
      <w:r w:rsidR="00012FA3" w:rsidRPr="008940F2">
        <w:rPr>
          <w:rFonts w:ascii="Arial" w:eastAsia="Arial" w:hAnsi="Arial" w:cs="Arial"/>
          <w:color w:val="000000" w:themeColor="text1"/>
          <w:sz w:val="24"/>
          <w:szCs w:val="24"/>
          <w:lang w:eastAsia="en-GB"/>
        </w:rPr>
        <w:t xml:space="preserve"> </w:t>
      </w:r>
    </w:p>
    <w:p w14:paraId="11A8B8F3" w14:textId="0C5C5882" w:rsidR="004B3B76" w:rsidRPr="008940F2" w:rsidRDefault="004B3B76" w:rsidP="008940F2">
      <w:pPr>
        <w:pStyle w:val="ListParagraph"/>
        <w:numPr>
          <w:ilvl w:val="0"/>
          <w:numId w:val="33"/>
        </w:numPr>
        <w:spacing w:after="146"/>
        <w:ind w:right="84"/>
        <w:rPr>
          <w:rFonts w:ascii="Arial" w:eastAsia="Arial" w:hAnsi="Arial" w:cs="Arial"/>
          <w:color w:val="000000"/>
          <w:sz w:val="24"/>
          <w:szCs w:val="24"/>
          <w:lang w:eastAsia="en-GB"/>
        </w:rPr>
      </w:pPr>
      <w:r w:rsidRPr="008940F2">
        <w:rPr>
          <w:rFonts w:ascii="Arial" w:eastAsia="Arial" w:hAnsi="Arial" w:cs="Arial"/>
          <w:color w:val="000000" w:themeColor="text1"/>
          <w:sz w:val="24"/>
          <w:szCs w:val="24"/>
          <w:lang w:eastAsia="en-GB"/>
        </w:rPr>
        <w:t xml:space="preserve">National Intelligence Management; </w:t>
      </w:r>
      <w:hyperlink r:id="rId16">
        <w:r w:rsidR="00012FA3" w:rsidRPr="008940F2">
          <w:rPr>
            <w:rStyle w:val="Hyperlink"/>
            <w:rFonts w:ascii="Arial" w:eastAsia="Arial" w:hAnsi="Arial" w:cs="Arial"/>
            <w:sz w:val="24"/>
            <w:szCs w:val="24"/>
            <w:lang w:eastAsia="en-GB"/>
          </w:rPr>
          <w:t>www.app.college.police.uk/appcontent/intelligence-management</w:t>
        </w:r>
      </w:hyperlink>
      <w:r w:rsidR="00012FA3" w:rsidRPr="008940F2">
        <w:rPr>
          <w:rFonts w:ascii="Arial" w:eastAsia="Arial" w:hAnsi="Arial" w:cs="Arial"/>
          <w:color w:val="000000" w:themeColor="text1"/>
          <w:sz w:val="24"/>
          <w:szCs w:val="24"/>
          <w:lang w:eastAsia="en-GB"/>
        </w:rPr>
        <w:t xml:space="preserve"> </w:t>
      </w:r>
    </w:p>
    <w:p w14:paraId="10CC0724" w14:textId="55EFCF41" w:rsidR="004B3B76" w:rsidRPr="008940F2" w:rsidRDefault="004B3B76" w:rsidP="008940F2">
      <w:pPr>
        <w:pStyle w:val="ListParagraph"/>
        <w:numPr>
          <w:ilvl w:val="0"/>
          <w:numId w:val="33"/>
        </w:numPr>
        <w:spacing w:after="146"/>
        <w:ind w:right="84"/>
        <w:rPr>
          <w:rFonts w:ascii="Arial" w:eastAsia="Arial" w:hAnsi="Arial" w:cs="Arial"/>
          <w:color w:val="000000"/>
          <w:sz w:val="24"/>
          <w:szCs w:val="24"/>
          <w:lang w:eastAsia="en-GB"/>
        </w:rPr>
      </w:pPr>
      <w:r w:rsidRPr="008940F2">
        <w:rPr>
          <w:rFonts w:ascii="Arial" w:eastAsia="Arial" w:hAnsi="Arial" w:cs="Arial"/>
          <w:color w:val="000000" w:themeColor="text1"/>
          <w:sz w:val="24"/>
          <w:szCs w:val="24"/>
          <w:lang w:eastAsia="en-GB"/>
        </w:rPr>
        <w:t xml:space="preserve">College of Policing Code of Ethics; </w:t>
      </w:r>
      <w:hyperlink r:id="rId17">
        <w:r w:rsidR="00012FA3" w:rsidRPr="008940F2">
          <w:rPr>
            <w:rStyle w:val="Hyperlink"/>
            <w:rFonts w:ascii="Arial" w:eastAsia="Arial" w:hAnsi="Arial" w:cs="Arial"/>
            <w:sz w:val="24"/>
            <w:szCs w:val="24"/>
            <w:lang w:eastAsia="en-GB"/>
          </w:rPr>
          <w:t>www.app.college.police.uk/code-ofethics</w:t>
        </w:r>
      </w:hyperlink>
      <w:r w:rsidR="00012FA3" w:rsidRPr="008940F2">
        <w:rPr>
          <w:rFonts w:ascii="Arial" w:eastAsia="Arial" w:hAnsi="Arial" w:cs="Arial"/>
          <w:color w:val="000000" w:themeColor="text1"/>
          <w:sz w:val="24"/>
          <w:szCs w:val="24"/>
          <w:lang w:eastAsia="en-GB"/>
        </w:rPr>
        <w:t xml:space="preserve"> </w:t>
      </w:r>
    </w:p>
    <w:p w14:paraId="7E3AA0C7" w14:textId="186C5C42" w:rsidR="004B3B76" w:rsidRPr="008940F2" w:rsidRDefault="004B3B76" w:rsidP="008940F2">
      <w:pPr>
        <w:pStyle w:val="ListParagraph"/>
        <w:numPr>
          <w:ilvl w:val="0"/>
          <w:numId w:val="33"/>
        </w:numPr>
        <w:spacing w:after="146"/>
        <w:ind w:right="84"/>
        <w:rPr>
          <w:rFonts w:ascii="Arial" w:eastAsia="Arial" w:hAnsi="Arial" w:cs="Arial"/>
          <w:color w:val="000000"/>
          <w:sz w:val="24"/>
          <w:szCs w:val="24"/>
          <w:lang w:eastAsia="en-GB"/>
        </w:rPr>
      </w:pPr>
      <w:r w:rsidRPr="008940F2">
        <w:rPr>
          <w:rFonts w:ascii="Arial" w:eastAsia="Arial" w:hAnsi="Arial" w:cs="Arial"/>
          <w:color w:val="000000" w:themeColor="text1"/>
          <w:sz w:val="24"/>
          <w:szCs w:val="24"/>
          <w:lang w:eastAsia="en-GB"/>
        </w:rPr>
        <w:t xml:space="preserve">Home Office Biometric Strategy – Published June 2018; </w:t>
      </w:r>
      <w:hyperlink r:id="rId18">
        <w:r w:rsidR="00012FA3" w:rsidRPr="008940F2">
          <w:rPr>
            <w:rStyle w:val="Hyperlink"/>
            <w:rFonts w:ascii="Arial" w:eastAsia="Arial" w:hAnsi="Arial" w:cs="Arial"/>
            <w:sz w:val="24"/>
            <w:szCs w:val="24"/>
            <w:lang w:eastAsia="en-GB"/>
          </w:rPr>
          <w:t>www.gov.uk/government/publications/home-office-biometrics-strategy</w:t>
        </w:r>
      </w:hyperlink>
      <w:r w:rsidR="00012FA3" w:rsidRPr="008940F2">
        <w:rPr>
          <w:rFonts w:ascii="Arial" w:eastAsia="Arial" w:hAnsi="Arial" w:cs="Arial"/>
          <w:color w:val="000000" w:themeColor="text1"/>
          <w:sz w:val="24"/>
          <w:szCs w:val="24"/>
          <w:lang w:eastAsia="en-GB"/>
        </w:rPr>
        <w:t xml:space="preserve"> </w:t>
      </w:r>
    </w:p>
    <w:p w14:paraId="2A36F50B" w14:textId="428EFB99" w:rsidR="004B3B76" w:rsidRPr="008940F2" w:rsidRDefault="004B3B76" w:rsidP="008940F2">
      <w:pPr>
        <w:pStyle w:val="ListParagraph"/>
        <w:numPr>
          <w:ilvl w:val="0"/>
          <w:numId w:val="33"/>
        </w:numPr>
        <w:spacing w:after="118"/>
        <w:ind w:right="84"/>
        <w:rPr>
          <w:rFonts w:ascii="Arial" w:eastAsia="Arial" w:hAnsi="Arial" w:cs="Arial"/>
          <w:color w:val="000000"/>
          <w:sz w:val="24"/>
          <w:szCs w:val="24"/>
          <w:lang w:eastAsia="en-GB"/>
        </w:rPr>
      </w:pPr>
      <w:r w:rsidRPr="008940F2">
        <w:rPr>
          <w:rFonts w:ascii="Arial" w:eastAsia="Arial" w:hAnsi="Arial" w:cs="Arial"/>
          <w:color w:val="000000" w:themeColor="text1"/>
          <w:sz w:val="24"/>
          <w:szCs w:val="24"/>
          <w:lang w:eastAsia="en-GB"/>
        </w:rPr>
        <w:t xml:space="preserve">High Court Ruling – R (on the application of Edward Bridges) v The Chief Constable of South Wales [2019] EWHC 2341 (Admin); </w:t>
      </w:r>
      <w:hyperlink r:id="rId19">
        <w:r w:rsidR="00012FA3" w:rsidRPr="008940F2">
          <w:rPr>
            <w:rStyle w:val="Hyperlink"/>
            <w:rFonts w:ascii="Arial" w:eastAsia="Arial" w:hAnsi="Arial" w:cs="Arial"/>
            <w:sz w:val="24"/>
            <w:szCs w:val="24"/>
            <w:lang w:eastAsia="en-GB"/>
          </w:rPr>
          <w:t>www.judiciary.uk/wpcontent/uploads/2019/09/bridges-swp-judgment-Final03-09-19-1.pdf</w:t>
        </w:r>
      </w:hyperlink>
      <w:r w:rsidR="00012FA3" w:rsidRPr="008940F2">
        <w:rPr>
          <w:rFonts w:ascii="Arial" w:eastAsia="Arial" w:hAnsi="Arial" w:cs="Arial"/>
          <w:color w:val="000000" w:themeColor="text1"/>
          <w:sz w:val="24"/>
          <w:szCs w:val="24"/>
          <w:lang w:eastAsia="en-GB"/>
        </w:rPr>
        <w:t xml:space="preserve"> </w:t>
      </w:r>
    </w:p>
    <w:p w14:paraId="09CE0962" w14:textId="31161EC8" w:rsidR="00DB0F4C" w:rsidRPr="008940F2" w:rsidRDefault="00DB0F4C" w:rsidP="008940F2">
      <w:pPr>
        <w:pStyle w:val="ListParagraph"/>
        <w:numPr>
          <w:ilvl w:val="0"/>
          <w:numId w:val="33"/>
        </w:numPr>
        <w:spacing w:after="118"/>
        <w:ind w:right="84"/>
        <w:rPr>
          <w:rFonts w:ascii="Arial" w:eastAsia="Arial" w:hAnsi="Arial" w:cs="Arial"/>
          <w:color w:val="000000"/>
          <w:sz w:val="24"/>
          <w:szCs w:val="24"/>
          <w:lang w:eastAsia="en-GB"/>
        </w:rPr>
      </w:pPr>
      <w:r w:rsidRPr="008940F2">
        <w:rPr>
          <w:rFonts w:ascii="Arial" w:eastAsia="Arial" w:hAnsi="Arial" w:cs="Arial"/>
          <w:color w:val="000000" w:themeColor="text1"/>
          <w:sz w:val="24"/>
          <w:szCs w:val="24"/>
          <w:lang w:eastAsia="en-GB"/>
        </w:rPr>
        <w:t xml:space="preserve">Court of Appeal Ruling - </w:t>
      </w:r>
      <w:r w:rsidR="003B2868" w:rsidRPr="008940F2">
        <w:rPr>
          <w:rFonts w:ascii="Arial" w:eastAsia="Arial" w:hAnsi="Arial" w:cs="Arial"/>
          <w:color w:val="000000" w:themeColor="text1"/>
          <w:sz w:val="24"/>
          <w:szCs w:val="24"/>
          <w:lang w:eastAsia="en-GB"/>
        </w:rPr>
        <w:t>R (On the application of Edward BRIDGES) v (1) The Chief Constable of South Wales Police and (2) The Secretary of State for the Home Department and others [2020] EWCA Civ 1058:</w:t>
      </w:r>
    </w:p>
    <w:p w14:paraId="37FC7A8B" w14:textId="32996C97" w:rsidR="003B2868" w:rsidRPr="008940F2" w:rsidRDefault="003B2868" w:rsidP="008940F2">
      <w:pPr>
        <w:pStyle w:val="ListParagraph"/>
        <w:numPr>
          <w:ilvl w:val="0"/>
          <w:numId w:val="33"/>
        </w:numPr>
        <w:spacing w:after="118"/>
        <w:ind w:right="84"/>
        <w:rPr>
          <w:rFonts w:ascii="Arial" w:eastAsia="Arial" w:hAnsi="Arial" w:cs="Arial"/>
          <w:color w:val="000000"/>
          <w:sz w:val="24"/>
          <w:szCs w:val="24"/>
          <w:lang w:eastAsia="en-GB"/>
        </w:rPr>
      </w:pPr>
      <w:r w:rsidRPr="008940F2">
        <w:rPr>
          <w:rFonts w:ascii="Arial" w:eastAsia="Arial" w:hAnsi="Arial" w:cs="Arial"/>
          <w:color w:val="000000" w:themeColor="text1"/>
          <w:sz w:val="24"/>
          <w:szCs w:val="24"/>
          <w:lang w:eastAsia="en-GB"/>
        </w:rPr>
        <w:t>Facial Recognition APP</w:t>
      </w:r>
    </w:p>
    <w:p w14:paraId="341F9FB4" w14:textId="00C4DD78" w:rsidR="003B2868" w:rsidRPr="008940F2" w:rsidRDefault="00F17438" w:rsidP="008940F2">
      <w:pPr>
        <w:pStyle w:val="ListParagraph"/>
        <w:numPr>
          <w:ilvl w:val="0"/>
          <w:numId w:val="33"/>
        </w:numPr>
        <w:spacing w:after="118"/>
        <w:ind w:right="84"/>
        <w:rPr>
          <w:rFonts w:ascii="Arial" w:eastAsia="Arial" w:hAnsi="Arial" w:cs="Arial"/>
          <w:color w:val="000000"/>
          <w:sz w:val="24"/>
          <w:szCs w:val="24"/>
          <w:lang w:eastAsia="en-GB"/>
        </w:rPr>
      </w:pPr>
      <w:r w:rsidRPr="008940F2">
        <w:rPr>
          <w:rFonts w:ascii="Arial" w:eastAsia="Arial" w:hAnsi="Arial" w:cs="Arial"/>
          <w:color w:val="000000" w:themeColor="text1"/>
          <w:sz w:val="24"/>
          <w:szCs w:val="24"/>
          <w:lang w:eastAsia="en-GB"/>
        </w:rPr>
        <w:t xml:space="preserve">Surveillance Camera Commissioner’s guidance: </w:t>
      </w:r>
    </w:p>
    <w:p w14:paraId="5B2DDA7F" w14:textId="2C2DFAB8" w:rsidR="00F4729D" w:rsidRDefault="00F17438" w:rsidP="008940F2">
      <w:pPr>
        <w:pStyle w:val="ListParagraph"/>
        <w:numPr>
          <w:ilvl w:val="0"/>
          <w:numId w:val="33"/>
        </w:numPr>
        <w:spacing w:after="118"/>
        <w:ind w:right="84"/>
        <w:rPr>
          <w:rFonts w:ascii="Arial" w:eastAsia="Arial" w:hAnsi="Arial" w:cs="Arial"/>
          <w:color w:val="000000" w:themeColor="text1"/>
          <w:sz w:val="24"/>
          <w:szCs w:val="24"/>
          <w:lang w:eastAsia="en-GB"/>
        </w:rPr>
      </w:pPr>
      <w:r w:rsidRPr="008940F2">
        <w:rPr>
          <w:rFonts w:ascii="Arial" w:eastAsia="Arial" w:hAnsi="Arial" w:cs="Arial"/>
          <w:color w:val="000000" w:themeColor="text1"/>
          <w:sz w:val="24"/>
          <w:szCs w:val="24"/>
          <w:lang w:eastAsia="en-GB"/>
        </w:rPr>
        <w:t>Info</w:t>
      </w:r>
      <w:r w:rsidR="00023623" w:rsidRPr="008940F2">
        <w:rPr>
          <w:rFonts w:ascii="Arial" w:eastAsia="Arial" w:hAnsi="Arial" w:cs="Arial"/>
          <w:color w:val="000000" w:themeColor="text1"/>
          <w:sz w:val="24"/>
          <w:szCs w:val="24"/>
          <w:lang w:eastAsia="en-GB"/>
        </w:rPr>
        <w:t>rmation Commissioner’s guidance.</w:t>
      </w:r>
      <w:r w:rsidRPr="008940F2">
        <w:rPr>
          <w:rFonts w:ascii="Arial" w:eastAsia="Arial" w:hAnsi="Arial" w:cs="Arial"/>
          <w:color w:val="000000" w:themeColor="text1"/>
          <w:sz w:val="24"/>
          <w:szCs w:val="24"/>
          <w:lang w:eastAsia="en-GB"/>
        </w:rPr>
        <w:t xml:space="preserve"> </w:t>
      </w:r>
    </w:p>
    <w:p w14:paraId="147E5B73" w14:textId="77777777" w:rsidR="006518E7" w:rsidRDefault="006518E7" w:rsidP="006518E7">
      <w:pPr>
        <w:spacing w:after="118"/>
        <w:ind w:right="84"/>
        <w:rPr>
          <w:rFonts w:ascii="Arial" w:eastAsia="Arial" w:hAnsi="Arial" w:cs="Arial"/>
          <w:color w:val="000000" w:themeColor="text1"/>
          <w:sz w:val="24"/>
          <w:szCs w:val="24"/>
          <w:lang w:eastAsia="en-GB"/>
        </w:rPr>
      </w:pPr>
    </w:p>
    <w:p w14:paraId="2D42DF09" w14:textId="2AC34397" w:rsidR="01DB3A38" w:rsidRDefault="01DB3A38">
      <w:r>
        <w:br w:type="page"/>
      </w:r>
    </w:p>
    <w:p w14:paraId="1BED4A5C" w14:textId="17289298" w:rsidR="01DB3A38" w:rsidRDefault="01DB3A38" w:rsidP="01DB3A38">
      <w:pPr>
        <w:spacing w:after="118"/>
        <w:ind w:right="84"/>
        <w:rPr>
          <w:rFonts w:ascii="Arial" w:eastAsia="Arial" w:hAnsi="Arial" w:cs="Arial"/>
          <w:color w:val="000000" w:themeColor="text1"/>
          <w:sz w:val="24"/>
          <w:szCs w:val="24"/>
          <w:lang w:eastAsia="en-GB"/>
        </w:rPr>
      </w:pPr>
    </w:p>
    <w:p w14:paraId="025577C2" w14:textId="77777777" w:rsidR="006518E7" w:rsidRPr="006518E7" w:rsidRDefault="006518E7" w:rsidP="006518E7">
      <w:pPr>
        <w:spacing w:after="118"/>
        <w:ind w:right="84"/>
        <w:rPr>
          <w:rFonts w:ascii="Arial" w:eastAsia="Arial" w:hAnsi="Arial" w:cs="Arial"/>
          <w:color w:val="000000" w:themeColor="text1"/>
          <w:sz w:val="24"/>
          <w:szCs w:val="24"/>
          <w:lang w:eastAsia="en-GB"/>
        </w:rPr>
      </w:pP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5"/>
        <w:gridCol w:w="1417"/>
        <w:gridCol w:w="3004"/>
        <w:gridCol w:w="3604"/>
      </w:tblGrid>
      <w:tr w:rsidR="00F4729D" w:rsidRPr="00406954" w14:paraId="44A04A50" w14:textId="77777777" w:rsidTr="00443337">
        <w:trPr>
          <w:trHeight w:val="285"/>
        </w:trPr>
        <w:tc>
          <w:tcPr>
            <w:tcW w:w="985" w:type="dxa"/>
            <w:shd w:val="clear" w:color="auto" w:fill="FFFFFF"/>
            <w:hideMark/>
          </w:tcPr>
          <w:p w14:paraId="77541B13" w14:textId="77777777" w:rsidR="00F4729D" w:rsidRPr="00406954" w:rsidRDefault="00F4729D" w:rsidP="00786CF0">
            <w:pPr>
              <w:rPr>
                <w:rFonts w:ascii="Arial" w:hAnsi="Arial" w:cs="Arial"/>
              </w:rPr>
            </w:pPr>
            <w:r w:rsidRPr="00406954">
              <w:rPr>
                <w:rFonts w:ascii="Arial" w:hAnsi="Arial" w:cs="Arial"/>
                <w:b/>
                <w:bCs/>
              </w:rPr>
              <w:t>Version History</w:t>
            </w:r>
            <w:r w:rsidRPr="00406954">
              <w:rPr>
                <w:rFonts w:ascii="Arial" w:hAnsi="Arial" w:cs="Arial"/>
              </w:rPr>
              <w:t>  </w:t>
            </w:r>
          </w:p>
        </w:tc>
        <w:tc>
          <w:tcPr>
            <w:tcW w:w="1417" w:type="dxa"/>
            <w:shd w:val="clear" w:color="auto" w:fill="FFFFFF"/>
            <w:hideMark/>
          </w:tcPr>
          <w:p w14:paraId="709F9DE9" w14:textId="77777777" w:rsidR="00F4729D" w:rsidRPr="00406954" w:rsidRDefault="00F4729D" w:rsidP="00786CF0">
            <w:pPr>
              <w:rPr>
                <w:rFonts w:ascii="Arial" w:hAnsi="Arial" w:cs="Arial"/>
              </w:rPr>
            </w:pPr>
            <w:r w:rsidRPr="00406954">
              <w:rPr>
                <w:rFonts w:ascii="Arial" w:hAnsi="Arial" w:cs="Arial"/>
                <w:b/>
                <w:bCs/>
              </w:rPr>
              <w:t>Version Date</w:t>
            </w:r>
            <w:r w:rsidRPr="00406954">
              <w:rPr>
                <w:rFonts w:ascii="Arial" w:hAnsi="Arial" w:cs="Arial"/>
              </w:rPr>
              <w:t>  </w:t>
            </w:r>
          </w:p>
        </w:tc>
        <w:tc>
          <w:tcPr>
            <w:tcW w:w="3004" w:type="dxa"/>
            <w:shd w:val="clear" w:color="auto" w:fill="FFFFFF"/>
            <w:hideMark/>
          </w:tcPr>
          <w:p w14:paraId="3679F725" w14:textId="77777777" w:rsidR="00F4729D" w:rsidRPr="00406954" w:rsidRDefault="00F4729D" w:rsidP="00786CF0">
            <w:pPr>
              <w:rPr>
                <w:rFonts w:ascii="Arial" w:hAnsi="Arial" w:cs="Arial"/>
              </w:rPr>
            </w:pPr>
            <w:r w:rsidRPr="00406954">
              <w:rPr>
                <w:rFonts w:ascii="Arial" w:hAnsi="Arial" w:cs="Arial"/>
                <w:b/>
                <w:bCs/>
              </w:rPr>
              <w:t>Requestor of Change</w:t>
            </w:r>
            <w:r w:rsidRPr="00406954">
              <w:rPr>
                <w:rFonts w:ascii="Arial" w:hAnsi="Arial" w:cs="Arial"/>
              </w:rPr>
              <w:t>  </w:t>
            </w:r>
          </w:p>
        </w:tc>
        <w:tc>
          <w:tcPr>
            <w:tcW w:w="3604" w:type="dxa"/>
            <w:shd w:val="clear" w:color="auto" w:fill="FFFFFF"/>
            <w:hideMark/>
          </w:tcPr>
          <w:p w14:paraId="000B17E5" w14:textId="77777777" w:rsidR="00F4729D" w:rsidRPr="00406954" w:rsidRDefault="00F4729D" w:rsidP="00786CF0">
            <w:pPr>
              <w:rPr>
                <w:rFonts w:ascii="Arial" w:hAnsi="Arial" w:cs="Arial"/>
              </w:rPr>
            </w:pPr>
            <w:r w:rsidRPr="00406954">
              <w:rPr>
                <w:rFonts w:ascii="Arial" w:hAnsi="Arial" w:cs="Arial"/>
                <w:b/>
                <w:bCs/>
              </w:rPr>
              <w:t>Summary of Change(s)</w:t>
            </w:r>
            <w:r w:rsidRPr="00406954">
              <w:rPr>
                <w:rFonts w:ascii="Arial" w:hAnsi="Arial" w:cs="Arial"/>
              </w:rPr>
              <w:t>  </w:t>
            </w:r>
          </w:p>
        </w:tc>
      </w:tr>
      <w:tr w:rsidR="00F4729D" w:rsidRPr="00406954" w14:paraId="5BB8A2E1" w14:textId="77777777" w:rsidTr="00443337">
        <w:trPr>
          <w:trHeight w:val="285"/>
        </w:trPr>
        <w:tc>
          <w:tcPr>
            <w:tcW w:w="985" w:type="dxa"/>
            <w:shd w:val="clear" w:color="auto" w:fill="FFFFFF"/>
            <w:hideMark/>
          </w:tcPr>
          <w:p w14:paraId="544FB9A7" w14:textId="77777777" w:rsidR="00F4729D" w:rsidRPr="00406954" w:rsidRDefault="00F4729D" w:rsidP="00786CF0">
            <w:pPr>
              <w:rPr>
                <w:rFonts w:ascii="Arial" w:hAnsi="Arial" w:cs="Arial"/>
              </w:rPr>
            </w:pPr>
            <w:r>
              <w:rPr>
                <w:rFonts w:ascii="Arial" w:hAnsi="Arial" w:cs="Arial"/>
              </w:rPr>
              <w:t>1.0</w:t>
            </w:r>
          </w:p>
        </w:tc>
        <w:tc>
          <w:tcPr>
            <w:tcW w:w="1417" w:type="dxa"/>
            <w:shd w:val="clear" w:color="auto" w:fill="FFFFFF"/>
            <w:hideMark/>
          </w:tcPr>
          <w:p w14:paraId="119213F0" w14:textId="77777777" w:rsidR="00F4729D" w:rsidRPr="00406954" w:rsidRDefault="00F4729D" w:rsidP="00786CF0">
            <w:pPr>
              <w:rPr>
                <w:rFonts w:ascii="Arial" w:hAnsi="Arial" w:cs="Arial"/>
              </w:rPr>
            </w:pPr>
            <w:r w:rsidRPr="00406954">
              <w:rPr>
                <w:rFonts w:ascii="Arial" w:hAnsi="Arial" w:cs="Arial"/>
              </w:rPr>
              <w:t>01/12/2025  </w:t>
            </w:r>
          </w:p>
        </w:tc>
        <w:tc>
          <w:tcPr>
            <w:tcW w:w="3004" w:type="dxa"/>
            <w:shd w:val="clear" w:color="auto" w:fill="FFFFFF"/>
            <w:hideMark/>
          </w:tcPr>
          <w:p w14:paraId="2C13909E" w14:textId="77777777" w:rsidR="00F4729D" w:rsidRPr="00406954" w:rsidRDefault="00F4729D" w:rsidP="00786CF0">
            <w:pPr>
              <w:rPr>
                <w:rFonts w:ascii="Arial" w:hAnsi="Arial" w:cs="Arial"/>
              </w:rPr>
            </w:pPr>
            <w:r w:rsidRPr="00406954">
              <w:rPr>
                <w:rFonts w:ascii="Arial" w:hAnsi="Arial" w:cs="Arial"/>
              </w:rPr>
              <w:t>N/A  </w:t>
            </w:r>
          </w:p>
        </w:tc>
        <w:tc>
          <w:tcPr>
            <w:tcW w:w="3604" w:type="dxa"/>
            <w:shd w:val="clear" w:color="auto" w:fill="FFFFFF"/>
            <w:hideMark/>
          </w:tcPr>
          <w:p w14:paraId="059FBA3E" w14:textId="77777777" w:rsidR="00F4729D" w:rsidRPr="00406954" w:rsidRDefault="00F4729D" w:rsidP="00786CF0">
            <w:pPr>
              <w:rPr>
                <w:rFonts w:ascii="Arial" w:hAnsi="Arial" w:cs="Arial"/>
              </w:rPr>
            </w:pPr>
            <w:r w:rsidRPr="00406954">
              <w:rPr>
                <w:rFonts w:ascii="Arial" w:hAnsi="Arial" w:cs="Arial"/>
              </w:rPr>
              <w:t>First Draft  </w:t>
            </w:r>
          </w:p>
        </w:tc>
      </w:tr>
      <w:tr w:rsidR="00F4729D" w:rsidRPr="00406954" w14:paraId="75A3216D" w14:textId="77777777" w:rsidTr="00443337">
        <w:trPr>
          <w:trHeight w:val="285"/>
        </w:trPr>
        <w:tc>
          <w:tcPr>
            <w:tcW w:w="985" w:type="dxa"/>
            <w:shd w:val="clear" w:color="auto" w:fill="FFFFFF"/>
            <w:hideMark/>
          </w:tcPr>
          <w:p w14:paraId="554D8115" w14:textId="77777777" w:rsidR="00F4729D" w:rsidRPr="00406954" w:rsidRDefault="00F4729D" w:rsidP="00786CF0">
            <w:pPr>
              <w:rPr>
                <w:rFonts w:ascii="Arial" w:hAnsi="Arial" w:cs="Arial"/>
              </w:rPr>
            </w:pPr>
            <w:r>
              <w:rPr>
                <w:rFonts w:ascii="Arial" w:hAnsi="Arial" w:cs="Arial"/>
              </w:rPr>
              <w:t>2</w:t>
            </w:r>
            <w:r w:rsidRPr="00406954">
              <w:rPr>
                <w:rFonts w:ascii="Arial" w:hAnsi="Arial" w:cs="Arial"/>
              </w:rPr>
              <w:t>.0  </w:t>
            </w:r>
          </w:p>
        </w:tc>
        <w:tc>
          <w:tcPr>
            <w:tcW w:w="1417" w:type="dxa"/>
            <w:shd w:val="clear" w:color="auto" w:fill="FFFFFF"/>
            <w:hideMark/>
          </w:tcPr>
          <w:p w14:paraId="195DD953" w14:textId="77777777" w:rsidR="00F4729D" w:rsidRPr="00406954" w:rsidRDefault="00F4729D" w:rsidP="00786CF0">
            <w:pPr>
              <w:rPr>
                <w:rFonts w:ascii="Arial" w:hAnsi="Arial" w:cs="Arial"/>
              </w:rPr>
            </w:pPr>
            <w:r>
              <w:rPr>
                <w:rFonts w:ascii="Arial" w:hAnsi="Arial" w:cs="Arial"/>
              </w:rPr>
              <w:t>05</w:t>
            </w:r>
            <w:r w:rsidRPr="00406954">
              <w:rPr>
                <w:rFonts w:ascii="Arial" w:hAnsi="Arial" w:cs="Arial"/>
              </w:rPr>
              <w:t>/12/2025 </w:t>
            </w:r>
          </w:p>
        </w:tc>
        <w:tc>
          <w:tcPr>
            <w:tcW w:w="3004" w:type="dxa"/>
            <w:shd w:val="clear" w:color="auto" w:fill="FFFFFF"/>
            <w:hideMark/>
          </w:tcPr>
          <w:p w14:paraId="4066FEB3" w14:textId="77777777" w:rsidR="00F4729D" w:rsidRPr="00406954" w:rsidRDefault="00F4729D" w:rsidP="00786CF0">
            <w:pPr>
              <w:rPr>
                <w:rFonts w:ascii="Arial" w:hAnsi="Arial" w:cs="Arial"/>
              </w:rPr>
            </w:pPr>
            <w:r w:rsidRPr="00406954">
              <w:rPr>
                <w:rFonts w:ascii="Arial" w:hAnsi="Arial" w:cs="Arial"/>
              </w:rPr>
              <w:t xml:space="preserve">Senior Information Governance Manager </w:t>
            </w:r>
          </w:p>
        </w:tc>
        <w:tc>
          <w:tcPr>
            <w:tcW w:w="3604" w:type="dxa"/>
            <w:shd w:val="clear" w:color="auto" w:fill="FFFFFF"/>
            <w:hideMark/>
          </w:tcPr>
          <w:p w14:paraId="4A45DFAF" w14:textId="77777777" w:rsidR="00F4729D" w:rsidRPr="00406954" w:rsidRDefault="00F4729D" w:rsidP="00786CF0">
            <w:pPr>
              <w:rPr>
                <w:rFonts w:ascii="Arial" w:hAnsi="Arial" w:cs="Arial"/>
              </w:rPr>
            </w:pPr>
            <w:r w:rsidRPr="00406954">
              <w:rPr>
                <w:rFonts w:ascii="Arial" w:hAnsi="Arial" w:cs="Arial"/>
              </w:rPr>
              <w:t>Final changes for publication before implementation  </w:t>
            </w:r>
          </w:p>
        </w:tc>
      </w:tr>
      <w:tr w:rsidR="00F4729D" w:rsidRPr="00406954" w14:paraId="45DE4896" w14:textId="77777777" w:rsidTr="00443337">
        <w:trPr>
          <w:trHeight w:val="285"/>
        </w:trPr>
        <w:tc>
          <w:tcPr>
            <w:tcW w:w="985" w:type="dxa"/>
            <w:shd w:val="clear" w:color="auto" w:fill="FFFFFF"/>
            <w:hideMark/>
          </w:tcPr>
          <w:p w14:paraId="0E463F2C" w14:textId="77777777" w:rsidR="00F4729D" w:rsidRPr="00406954" w:rsidRDefault="00F4729D" w:rsidP="00786CF0">
            <w:pPr>
              <w:rPr>
                <w:rFonts w:ascii="Arial" w:hAnsi="Arial" w:cs="Arial"/>
              </w:rPr>
            </w:pPr>
            <w:r>
              <w:rPr>
                <w:rFonts w:ascii="Arial" w:hAnsi="Arial" w:cs="Arial"/>
              </w:rPr>
              <w:t>3</w:t>
            </w:r>
            <w:r w:rsidRPr="00406954">
              <w:rPr>
                <w:rFonts w:ascii="Arial" w:hAnsi="Arial" w:cs="Arial"/>
              </w:rPr>
              <w:t>.0  </w:t>
            </w:r>
          </w:p>
        </w:tc>
        <w:tc>
          <w:tcPr>
            <w:tcW w:w="1417" w:type="dxa"/>
            <w:shd w:val="clear" w:color="auto" w:fill="FFFFFF"/>
            <w:hideMark/>
          </w:tcPr>
          <w:p w14:paraId="37F2361B" w14:textId="77777777" w:rsidR="00F4729D" w:rsidRPr="00406954" w:rsidRDefault="00F4729D" w:rsidP="00786CF0">
            <w:pPr>
              <w:rPr>
                <w:rFonts w:ascii="Arial" w:hAnsi="Arial" w:cs="Arial"/>
              </w:rPr>
            </w:pPr>
            <w:r>
              <w:rPr>
                <w:rFonts w:ascii="Arial" w:hAnsi="Arial" w:cs="Arial"/>
              </w:rPr>
              <w:t>03/08</w:t>
            </w:r>
            <w:r w:rsidRPr="00406954">
              <w:rPr>
                <w:rFonts w:ascii="Arial" w:hAnsi="Arial" w:cs="Arial"/>
              </w:rPr>
              <w:t>/2026  </w:t>
            </w:r>
          </w:p>
        </w:tc>
        <w:tc>
          <w:tcPr>
            <w:tcW w:w="3004" w:type="dxa"/>
            <w:shd w:val="clear" w:color="auto" w:fill="FFFFFF"/>
            <w:hideMark/>
          </w:tcPr>
          <w:p w14:paraId="62126959" w14:textId="77777777" w:rsidR="00F4729D" w:rsidRPr="00406954" w:rsidRDefault="00F4729D" w:rsidP="00786CF0">
            <w:pPr>
              <w:rPr>
                <w:rFonts w:ascii="Arial" w:hAnsi="Arial" w:cs="Arial"/>
              </w:rPr>
            </w:pPr>
            <w:r w:rsidRPr="00406954">
              <w:rPr>
                <w:rFonts w:ascii="Arial" w:hAnsi="Arial" w:cs="Arial"/>
              </w:rPr>
              <w:t xml:space="preserve">Senior Information Governance Manager </w:t>
            </w:r>
          </w:p>
        </w:tc>
        <w:tc>
          <w:tcPr>
            <w:tcW w:w="3604" w:type="dxa"/>
            <w:shd w:val="clear" w:color="auto" w:fill="FFFFFF"/>
            <w:hideMark/>
          </w:tcPr>
          <w:p w14:paraId="7760565E" w14:textId="77777777" w:rsidR="00F4729D" w:rsidRPr="00406954" w:rsidRDefault="00F4729D" w:rsidP="00786CF0">
            <w:pPr>
              <w:rPr>
                <w:rFonts w:ascii="Arial" w:hAnsi="Arial" w:cs="Arial"/>
              </w:rPr>
            </w:pPr>
            <w:r>
              <w:rPr>
                <w:rFonts w:ascii="Arial" w:hAnsi="Arial" w:cs="Arial"/>
              </w:rPr>
              <w:t xml:space="preserve">Updated </w:t>
            </w:r>
            <w:r w:rsidRPr="00406954">
              <w:rPr>
                <w:rFonts w:ascii="Arial" w:hAnsi="Arial" w:cs="Arial"/>
              </w:rPr>
              <w:t>use cases for inclusion of persons on watch list</w:t>
            </w:r>
            <w:r>
              <w:rPr>
                <w:rFonts w:ascii="Arial" w:hAnsi="Arial" w:cs="Arial"/>
              </w:rPr>
              <w:t>s</w:t>
            </w:r>
          </w:p>
        </w:tc>
      </w:tr>
    </w:tbl>
    <w:p w14:paraId="3EFA8786" w14:textId="77777777" w:rsidR="0040679D" w:rsidRDefault="0040679D" w:rsidP="006518E7">
      <w:pPr>
        <w:pStyle w:val="ListParagraph"/>
        <w:spacing w:after="118"/>
        <w:ind w:right="84"/>
        <w:rPr>
          <w:rFonts w:ascii="Arial" w:eastAsia="Arial" w:hAnsi="Arial" w:cs="Arial"/>
          <w:color w:val="000000" w:themeColor="text1"/>
          <w:sz w:val="24"/>
          <w:szCs w:val="24"/>
          <w:lang w:eastAsia="en-GB"/>
        </w:rPr>
      </w:pPr>
    </w:p>
    <w:p w14:paraId="74086EAD" w14:textId="22F4F066" w:rsidR="00C24F09" w:rsidRPr="00F4729D" w:rsidRDefault="00C24F09" w:rsidP="00F4729D">
      <w:pPr>
        <w:spacing w:after="160" w:line="259" w:lineRule="auto"/>
        <w:rPr>
          <w:rFonts w:ascii="Arial" w:eastAsia="Arial" w:hAnsi="Arial" w:cs="Arial"/>
          <w:color w:val="000000" w:themeColor="text1"/>
          <w:sz w:val="24"/>
          <w:szCs w:val="24"/>
          <w:lang w:eastAsia="en-GB"/>
        </w:rPr>
      </w:pPr>
    </w:p>
    <w:sectPr w:rsidR="00C24F09" w:rsidRPr="00F4729D" w:rsidSect="0095601E">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692B6" w14:textId="77777777" w:rsidR="009D6A6D" w:rsidRDefault="009D6A6D" w:rsidP="009541BB">
      <w:r>
        <w:separator/>
      </w:r>
    </w:p>
  </w:endnote>
  <w:endnote w:type="continuationSeparator" w:id="0">
    <w:p w14:paraId="1FA7B433" w14:textId="77777777" w:rsidR="009D6A6D" w:rsidRDefault="009D6A6D" w:rsidP="009541BB">
      <w:r>
        <w:continuationSeparator/>
      </w:r>
    </w:p>
  </w:endnote>
  <w:endnote w:type="continuationNotice" w:id="1">
    <w:p w14:paraId="71D12D54" w14:textId="77777777" w:rsidR="009D6A6D" w:rsidRDefault="009D6A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97AF5" w14:textId="77777777" w:rsidR="00974849" w:rsidRDefault="00974849" w:rsidP="00493FED">
    <w:pPr>
      <w:pStyle w:val="Footer"/>
      <w:rPr>
        <w:color w:val="000000"/>
        <w:sz w:val="17"/>
      </w:rPr>
    </w:pPr>
    <w:bookmarkStart w:id="37" w:name="TITUS1FooterEvenPages"/>
    <w:r>
      <w:rPr>
        <w:color w:val="000000"/>
        <w:sz w:val="17"/>
      </w:rPr>
      <w:t> </w:t>
    </w:r>
  </w:p>
  <w:bookmarkEnd w:id="37"/>
  <w:p w14:paraId="765F08FA" w14:textId="77777777" w:rsidR="00974849" w:rsidRDefault="00974849" w:rsidP="0081562E">
    <w:pPr>
      <w:pStyle w:val="Footer"/>
    </w:pPr>
  </w:p>
  <w:p w14:paraId="36E86851" w14:textId="77777777" w:rsidR="00974849" w:rsidRDefault="009748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C0E5" w14:textId="77777777" w:rsidR="00974849" w:rsidRDefault="00974849" w:rsidP="00493FED">
    <w:pPr>
      <w:pStyle w:val="Footer"/>
      <w:rPr>
        <w:color w:val="000000"/>
        <w:sz w:val="17"/>
      </w:rPr>
    </w:pPr>
    <w:bookmarkStart w:id="38" w:name="TITUS1FooterPrimary"/>
    <w:r>
      <w:rPr>
        <w:color w:val="000000"/>
        <w:sz w:val="17"/>
      </w:rPr>
      <w:t> </w:t>
    </w:r>
  </w:p>
  <w:bookmarkEnd w:id="38"/>
  <w:p w14:paraId="142309C1" w14:textId="77777777" w:rsidR="00974849" w:rsidRDefault="009748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363117"/>
      <w:docPartObj>
        <w:docPartGallery w:val="Page Numbers (Bottom of Page)"/>
        <w:docPartUnique/>
      </w:docPartObj>
    </w:sdtPr>
    <w:sdtEndPr>
      <w:rPr>
        <w:noProof/>
      </w:rPr>
    </w:sdtEndPr>
    <w:sdtContent>
      <w:p w14:paraId="612F3522" w14:textId="058F5D76" w:rsidR="00974849" w:rsidRDefault="00974849">
        <w:pPr>
          <w:pStyle w:val="Footer"/>
          <w:jc w:val="center"/>
        </w:pPr>
        <w:r>
          <w:fldChar w:fldCharType="begin"/>
        </w:r>
        <w:r>
          <w:instrText xml:space="preserve"> PAGE   \* MERGEFORMAT </w:instrText>
        </w:r>
        <w:r>
          <w:fldChar w:fldCharType="separate"/>
        </w:r>
        <w:r w:rsidR="00522E69">
          <w:rPr>
            <w:noProof/>
          </w:rPr>
          <w:t>1</w:t>
        </w:r>
        <w:r>
          <w:rPr>
            <w:noProof/>
          </w:rPr>
          <w:fldChar w:fldCharType="end"/>
        </w:r>
      </w:p>
    </w:sdtContent>
  </w:sdt>
  <w:p w14:paraId="066B65DB" w14:textId="6DF09686" w:rsidR="00974849" w:rsidRPr="009D2789" w:rsidRDefault="00974849">
    <w:pPr>
      <w:pStyle w:val="Footer"/>
      <w:rPr>
        <w:rFonts w:ascii="Arial" w:hAnsi="Arial" w:cs="Arial"/>
        <w:sz w:val="20"/>
        <w:szCs w:val="20"/>
      </w:rPr>
    </w:pPr>
    <w:r w:rsidRPr="009D2789">
      <w:rPr>
        <w:rFonts w:ascii="Arial" w:hAnsi="Arial" w:cs="Arial"/>
        <w:sz w:val="20"/>
        <w:szCs w:val="20"/>
      </w:rPr>
      <w:t>Terms and definitions: Capitalised terms used in this LFR SOP shall have the meaning given to them in the HIOWC Police LFR policy document unless otherwise defined in this LFR SOP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A3644" w14:textId="77777777" w:rsidR="009D6A6D" w:rsidRDefault="009D6A6D" w:rsidP="009541BB">
      <w:r>
        <w:separator/>
      </w:r>
    </w:p>
  </w:footnote>
  <w:footnote w:type="continuationSeparator" w:id="0">
    <w:p w14:paraId="393CC2CE" w14:textId="77777777" w:rsidR="009D6A6D" w:rsidRDefault="009D6A6D" w:rsidP="009541BB">
      <w:r>
        <w:continuationSeparator/>
      </w:r>
    </w:p>
  </w:footnote>
  <w:footnote w:type="continuationNotice" w:id="1">
    <w:p w14:paraId="7F9A9BC9" w14:textId="77777777" w:rsidR="009D6A6D" w:rsidRDefault="009D6A6D"/>
  </w:footnote>
  <w:footnote w:id="2">
    <w:p w14:paraId="4EF0FA5E" w14:textId="77777777" w:rsidR="00974849" w:rsidRPr="00D81FE1" w:rsidRDefault="00974849" w:rsidP="004B3B76">
      <w:pPr>
        <w:pStyle w:val="footnotedescription"/>
        <w:rPr>
          <w:rFonts w:asciiTheme="minorHAnsi" w:hAnsiTheme="minorHAnsi" w:cstheme="minorHAnsi"/>
          <w:sz w:val="18"/>
          <w:szCs w:val="18"/>
        </w:rPr>
      </w:pPr>
      <w:r w:rsidRPr="00D81FE1">
        <w:rPr>
          <w:rStyle w:val="footnotemark"/>
          <w:rFonts w:asciiTheme="minorHAnsi" w:hAnsiTheme="minorHAnsi" w:cstheme="minorHAnsi"/>
          <w:sz w:val="18"/>
          <w:szCs w:val="18"/>
        </w:rPr>
        <w:footnoteRef/>
      </w:r>
      <w:r w:rsidRPr="00D81FE1">
        <w:rPr>
          <w:rFonts w:asciiTheme="minorHAnsi" w:hAnsiTheme="minorHAnsi" w:cstheme="minorHAnsi"/>
          <w:sz w:val="18"/>
          <w:szCs w:val="18"/>
        </w:rPr>
        <w:t xml:space="preserve"> NPCC –`NPCC rank’ denotes an officer holding the rank of ACC or above. </w:t>
      </w:r>
    </w:p>
  </w:footnote>
  <w:footnote w:id="3">
    <w:p w14:paraId="0DC1B75A" w14:textId="6C186901" w:rsidR="00974849" w:rsidRPr="00D81FE1" w:rsidRDefault="00974849" w:rsidP="004B3B76">
      <w:pPr>
        <w:pStyle w:val="footnotedescription"/>
        <w:spacing w:line="269" w:lineRule="auto"/>
        <w:ind w:right="257"/>
        <w:jc w:val="both"/>
        <w:rPr>
          <w:rFonts w:asciiTheme="minorHAnsi" w:hAnsiTheme="minorHAnsi" w:cstheme="minorHAnsi"/>
          <w:sz w:val="18"/>
          <w:szCs w:val="18"/>
        </w:rPr>
      </w:pPr>
      <w:r w:rsidRPr="00D81FE1">
        <w:rPr>
          <w:rStyle w:val="footnotemark"/>
          <w:rFonts w:asciiTheme="minorHAnsi" w:hAnsiTheme="minorHAnsi" w:cstheme="minorHAnsi"/>
          <w:sz w:val="18"/>
          <w:szCs w:val="18"/>
        </w:rPr>
        <w:footnoteRef/>
      </w:r>
      <w:r w:rsidRPr="00D81FE1">
        <w:rPr>
          <w:rFonts w:asciiTheme="minorHAnsi" w:hAnsiTheme="minorHAnsi" w:cstheme="minorHAnsi"/>
          <w:sz w:val="18"/>
          <w:szCs w:val="18"/>
        </w:rPr>
        <w:t xml:space="preserve"> This being defined as “is necessary for the exercise of a function conferred on a person by an enactment or rule of law” in the Data Protection Act 2018. This will typically be the ground relied on to support </w:t>
      </w:r>
      <w:r>
        <w:rPr>
          <w:rFonts w:asciiTheme="minorHAnsi" w:hAnsiTheme="minorHAnsi" w:cstheme="minorHAnsi"/>
          <w:sz w:val="18"/>
          <w:szCs w:val="18"/>
        </w:rPr>
        <w:t>HIOWC</w:t>
      </w:r>
      <w:r w:rsidRPr="00D81FE1">
        <w:rPr>
          <w:rFonts w:asciiTheme="minorHAnsi" w:hAnsiTheme="minorHAnsi" w:cstheme="minorHAnsi"/>
          <w:sz w:val="18"/>
          <w:szCs w:val="18"/>
        </w:rPr>
        <w:t xml:space="preserve"> Deployments of LFR since this recognises the policing powers conferred on a Constable.  </w:t>
      </w:r>
    </w:p>
  </w:footnote>
  <w:footnote w:id="4">
    <w:p w14:paraId="18C943B6" w14:textId="7F9432CC" w:rsidR="00974849" w:rsidRPr="00D81FE1" w:rsidRDefault="00974849" w:rsidP="00F6302C">
      <w:pPr>
        <w:pStyle w:val="FootnoteText"/>
        <w:rPr>
          <w:rFonts w:asciiTheme="minorHAnsi" w:hAnsiTheme="minorHAnsi" w:cstheme="minorHAnsi"/>
          <w:lang w:eastAsia="ja-JP"/>
        </w:rPr>
      </w:pPr>
      <w:r w:rsidRPr="00D81FE1">
        <w:rPr>
          <w:rStyle w:val="FootnoteReference"/>
          <w:rFonts w:asciiTheme="minorHAnsi" w:hAnsiTheme="minorHAnsi" w:cstheme="minorHAnsi"/>
          <w:sz w:val="18"/>
          <w:szCs w:val="18"/>
        </w:rPr>
        <w:footnoteRef/>
      </w:r>
      <w:r w:rsidRPr="00D81FE1">
        <w:rPr>
          <w:rFonts w:asciiTheme="minorHAnsi" w:hAnsiTheme="minorHAnsi" w:cstheme="minorHAnsi"/>
          <w:sz w:val="18"/>
          <w:szCs w:val="18"/>
        </w:rPr>
        <w:t xml:space="preserve"> Should a deployment be necessary at a site that is focused on children (for example outside a school), signage and information about the LFR Deployment should typically be reasonably accessible to children who may pass through the Zone of Recognition. </w:t>
      </w:r>
      <w:r>
        <w:rPr>
          <w:rFonts w:asciiTheme="minorHAnsi" w:hAnsiTheme="minorHAnsi" w:cstheme="minorHAnsi"/>
          <w:sz w:val="18"/>
          <w:szCs w:val="18"/>
        </w:rPr>
        <w:t xml:space="preserve">This would extend to vulnerable adults.  </w:t>
      </w:r>
      <w:r w:rsidRPr="00D81FE1">
        <w:rPr>
          <w:rFonts w:asciiTheme="minorHAnsi" w:hAnsiTheme="minorHAnsi" w:cstheme="minorHAnsi"/>
          <w:sz w:val="18"/>
          <w:szCs w:val="18"/>
        </w:rPr>
        <w:t>Consideration is needed as to the nature of the Deployment and data processing that is proposed and the effectiveness of the mitigations when assessing if a Deployment can be considered proportionate or not.</w:t>
      </w:r>
    </w:p>
  </w:footnote>
  <w:footnote w:id="5">
    <w:p w14:paraId="75A42EB6" w14:textId="2675FD66" w:rsidR="00974849" w:rsidRPr="00AE4CD9" w:rsidRDefault="00974849" w:rsidP="38483E8E">
      <w:pPr>
        <w:pStyle w:val="FootnoteText"/>
        <w:rPr>
          <w:rFonts w:asciiTheme="minorHAnsi" w:hAnsiTheme="minorHAnsi" w:cstheme="minorBidi"/>
          <w:sz w:val="18"/>
          <w:szCs w:val="18"/>
        </w:rPr>
      </w:pPr>
      <w:r w:rsidRPr="38483E8E">
        <w:rPr>
          <w:rStyle w:val="FootnoteReference"/>
          <w:rFonts w:asciiTheme="minorHAnsi" w:hAnsiTheme="minorHAnsi" w:cstheme="minorBidi"/>
          <w:sz w:val="18"/>
          <w:szCs w:val="18"/>
        </w:rPr>
        <w:footnoteRef/>
      </w:r>
      <w:r w:rsidRPr="38483E8E">
        <w:rPr>
          <w:rFonts w:asciiTheme="minorHAnsi" w:hAnsiTheme="minorHAnsi" w:cstheme="minorBidi"/>
          <w:sz w:val="18"/>
          <w:szCs w:val="18"/>
        </w:rPr>
        <w:t xml:space="preserve"> For example, in relation to gender reassignment, see Section 22 of the Gender Recognition Act 2004 which protects disclosures other than in certain specific circumstances which include where the disclosure is necessary for the purposes of preventing or investigating crime.</w:t>
      </w:r>
    </w:p>
  </w:footnote>
  <w:footnote w:id="6">
    <w:p w14:paraId="36A0E64B" w14:textId="77777777" w:rsidR="00974849" w:rsidRPr="00AE4CD9" w:rsidRDefault="00974849" w:rsidP="00A75182">
      <w:pPr>
        <w:pStyle w:val="FootnoteText"/>
        <w:rPr>
          <w:rFonts w:asciiTheme="minorHAnsi" w:hAnsiTheme="minorHAnsi" w:cstheme="minorHAnsi"/>
          <w:sz w:val="18"/>
          <w:szCs w:val="18"/>
        </w:rPr>
      </w:pPr>
      <w:r w:rsidRPr="00AE4CD9">
        <w:rPr>
          <w:rStyle w:val="FootnoteReference"/>
          <w:rFonts w:asciiTheme="minorHAnsi" w:hAnsiTheme="minorHAnsi" w:cstheme="minorHAnsi"/>
          <w:sz w:val="18"/>
          <w:szCs w:val="18"/>
        </w:rPr>
        <w:footnoteRef/>
      </w:r>
      <w:r w:rsidRPr="00AE4CD9">
        <w:rPr>
          <w:rFonts w:asciiTheme="minorHAnsi" w:hAnsiTheme="minorHAnsi" w:cstheme="minorHAnsi"/>
          <w:sz w:val="18"/>
          <w:szCs w:val="18"/>
        </w:rPr>
        <w:t xml:space="preserve"> For example, in relation to children, see: </w:t>
      </w:r>
      <w:hyperlink r:id="rId1" w:anchor="children-and-young-persons" w:history="1">
        <w:r w:rsidRPr="00AE4CD9">
          <w:rPr>
            <w:rStyle w:val="Hyperlink"/>
            <w:rFonts w:asciiTheme="minorHAnsi" w:hAnsiTheme="minorHAnsi" w:cstheme="minorHAnsi"/>
            <w:b/>
            <w:sz w:val="18"/>
            <w:szCs w:val="18"/>
          </w:rPr>
          <w:t>https://www.app.college.police.uk/app-content/detention-and-custody-2/detainee-care/children-and-young-persons/#children-and-young-persons</w:t>
        </w:r>
      </w:hyperlink>
      <w:r w:rsidRPr="00AE4CD9">
        <w:rPr>
          <w:rFonts w:asciiTheme="minorHAnsi" w:hAnsiTheme="minorHAnsi" w:cstheme="minorHAnsi"/>
          <w:sz w:val="18"/>
          <w:szCs w:val="18"/>
        </w:rPr>
        <w:t xml:space="preserve"> which is in the context of detention and custody but notes children and young people are a protected group with specific vulnerabilities. Their treatment in detention is governed not only by domestic legislation but also by the </w:t>
      </w:r>
      <w:hyperlink r:id="rId2" w:history="1">
        <w:r w:rsidRPr="00AE4CD9">
          <w:rPr>
            <w:rStyle w:val="Hyperlink"/>
            <w:rFonts w:asciiTheme="minorHAnsi" w:hAnsiTheme="minorHAnsi" w:cstheme="minorHAnsi"/>
            <w:b/>
            <w:sz w:val="18"/>
            <w:szCs w:val="18"/>
          </w:rPr>
          <w:t>UN Convention on the Rights of the Child (UNCRC)</w:t>
        </w:r>
      </w:hyperlink>
      <w:r w:rsidRPr="00AE4CD9">
        <w:rPr>
          <w:rFonts w:asciiTheme="minorHAnsi" w:hAnsiTheme="minorHAnsi" w:cstheme="minorHAnsi"/>
          <w:b/>
          <w:sz w:val="18"/>
          <w:szCs w:val="18"/>
        </w:rPr>
        <w:t>;</w:t>
      </w:r>
    </w:p>
    <w:p w14:paraId="55AF8D8E" w14:textId="77777777" w:rsidR="00974849" w:rsidRDefault="00974849" w:rsidP="00A75182">
      <w:pPr>
        <w:pStyle w:val="FootnoteText"/>
        <w:rPr>
          <w:b/>
        </w:rPr>
      </w:pPr>
    </w:p>
  </w:footnote>
  <w:footnote w:id="7">
    <w:p w14:paraId="2E4AEC48" w14:textId="77777777" w:rsidR="00974849" w:rsidRPr="00F054EC" w:rsidRDefault="00974849" w:rsidP="00A75182">
      <w:pPr>
        <w:pStyle w:val="FootnoteText"/>
        <w:rPr>
          <w:rFonts w:asciiTheme="minorHAnsi" w:hAnsiTheme="minorHAnsi" w:cstheme="minorHAnsi"/>
          <w:sz w:val="18"/>
          <w:szCs w:val="18"/>
        </w:rPr>
      </w:pPr>
      <w:r w:rsidRPr="00F054EC">
        <w:rPr>
          <w:rStyle w:val="FootnoteReference"/>
          <w:rFonts w:asciiTheme="minorHAnsi" w:hAnsiTheme="minorHAnsi" w:cstheme="minorHAnsi"/>
          <w:sz w:val="18"/>
          <w:szCs w:val="18"/>
        </w:rPr>
        <w:footnoteRef/>
      </w:r>
      <w:r w:rsidRPr="00F054EC">
        <w:rPr>
          <w:rFonts w:asciiTheme="minorHAnsi" w:hAnsiTheme="minorHAnsi" w:cstheme="minorHAnsi"/>
          <w:sz w:val="18"/>
          <w:szCs w:val="18"/>
        </w:rPr>
        <w:t xml:space="preserve"> A relevant disability in this context means those with a disability (as the term is defined in section 6(1) of the Equality Act 2010) and that such a disability may impact on the performance of the police force’s LFR system. Examples which may have an impact (depending on the performance characteristics of the specific LFR system) include if the subject has suffered a facial injury, undergone facial surgery, has a degree of facial trauma or is of a particular bearing which inhibits their facial features from being recognised.</w:t>
      </w:r>
    </w:p>
  </w:footnote>
  <w:footnote w:id="8">
    <w:p w14:paraId="1DA2B787" w14:textId="77777777" w:rsidR="00974849" w:rsidRDefault="00974849" w:rsidP="00F82C48">
      <w:pPr>
        <w:pStyle w:val="FootnoteText"/>
        <w:rPr>
          <w:rFonts w:ascii="Calibri" w:hAnsi="Calibri" w:cs="Calibri"/>
          <w:lang w:eastAsia="ja-JP"/>
        </w:rPr>
      </w:pPr>
      <w:r w:rsidRPr="00F054EC">
        <w:rPr>
          <w:rStyle w:val="FootnoteReference"/>
          <w:rFonts w:asciiTheme="minorHAnsi" w:hAnsiTheme="minorHAnsi" w:cstheme="minorHAnsi"/>
          <w:sz w:val="18"/>
          <w:szCs w:val="18"/>
        </w:rPr>
        <w:footnoteRef/>
      </w:r>
      <w:r w:rsidRPr="00F054EC">
        <w:rPr>
          <w:rFonts w:asciiTheme="minorHAnsi" w:hAnsiTheme="minorHAnsi" w:cstheme="minorHAnsi"/>
          <w:sz w:val="18"/>
          <w:szCs w:val="18"/>
        </w:rPr>
        <w:t xml:space="preserve"> Generally, studies [https://nvlpubs.nist.gov/nistpubs/ir/2014/NIST.IR.8009.pdf] have shown that young children, up to the age of 13 are both harder to correctly recognise (lower True Positive Identification Rate) but also harder to distinguish between (higher FPIR). The higher FPIR may lead to more False Alerts being generated against young children if there is an image of a young person in the Watchlist.</w:t>
      </w:r>
    </w:p>
  </w:footnote>
  <w:footnote w:id="9">
    <w:p w14:paraId="71F2E5E8" w14:textId="77777777" w:rsidR="00974849" w:rsidRDefault="00974849" w:rsidP="00B07E70">
      <w:pPr>
        <w:pStyle w:val="FootnoteText"/>
      </w:pPr>
      <w:r w:rsidRPr="00F054EC">
        <w:rPr>
          <w:rStyle w:val="FootnoteReference"/>
          <w:rFonts w:asciiTheme="minorHAnsi" w:hAnsiTheme="minorHAnsi" w:cstheme="minorHAnsi"/>
          <w:sz w:val="18"/>
          <w:szCs w:val="18"/>
        </w:rPr>
        <w:footnoteRef/>
      </w:r>
      <w:r w:rsidRPr="00F054EC">
        <w:rPr>
          <w:rFonts w:asciiTheme="minorHAnsi" w:hAnsiTheme="minorHAnsi" w:cstheme="minorHAnsi"/>
          <w:sz w:val="18"/>
          <w:szCs w:val="18"/>
        </w:rPr>
        <w:t xml:space="preserve"> Including for the purposes of taking preventative measures against the occurrence (or future occurrence) of the relevant threat, harm and risk.</w:t>
      </w:r>
      <w:r w:rsidRPr="00F054EC">
        <w:rPr>
          <w:sz w:val="18"/>
          <w:szCs w:val="18"/>
        </w:rPr>
        <w:t xml:space="preserve"> </w:t>
      </w:r>
    </w:p>
  </w:footnote>
  <w:footnote w:id="10">
    <w:p w14:paraId="65B630BF" w14:textId="0CF968E9" w:rsidR="00974849" w:rsidRPr="009D3F7D" w:rsidRDefault="00974849" w:rsidP="009D3F7D">
      <w:pPr>
        <w:pStyle w:val="footnotedescription"/>
        <w:spacing w:line="290" w:lineRule="auto"/>
        <w:rPr>
          <w:rFonts w:asciiTheme="minorHAnsi" w:hAnsiTheme="minorHAnsi" w:cstheme="minorHAnsi"/>
          <w:sz w:val="18"/>
          <w:szCs w:val="18"/>
        </w:rPr>
      </w:pPr>
      <w:r w:rsidRPr="00FA0584">
        <w:rPr>
          <w:rStyle w:val="footnotemark"/>
          <w:rFonts w:asciiTheme="minorHAnsi" w:hAnsiTheme="minorHAnsi" w:cstheme="minorHAnsi"/>
          <w:sz w:val="18"/>
          <w:szCs w:val="18"/>
        </w:rPr>
        <w:footnoteRef/>
      </w:r>
      <w:r w:rsidRPr="00FA0584">
        <w:rPr>
          <w:rFonts w:asciiTheme="minorHAnsi" w:hAnsiTheme="minorHAnsi" w:cstheme="minorHAnsi"/>
          <w:sz w:val="18"/>
          <w:szCs w:val="18"/>
        </w:rPr>
        <w:t xml:space="preserve"> Note that where the urgency criteria (para 4.4) has been applied, the Gold Commander may be of Inspecting rank. However, this should revert to Superintendent or above as soon as a Superintendent reviews the Deployment and provides authority for the Deployment to continue.</w:t>
      </w:r>
      <w:r>
        <w:t xml:space="preserve"> </w:t>
      </w:r>
    </w:p>
  </w:footnote>
  <w:footnote w:id="11">
    <w:p w14:paraId="197902DB" w14:textId="77777777" w:rsidR="00974849" w:rsidRPr="00FA0584" w:rsidRDefault="00974849" w:rsidP="004B3B76">
      <w:pPr>
        <w:pStyle w:val="footnotedescription"/>
        <w:ind w:right="4"/>
        <w:rPr>
          <w:rFonts w:asciiTheme="minorHAnsi" w:hAnsiTheme="minorHAnsi" w:cstheme="minorHAnsi"/>
          <w:sz w:val="18"/>
          <w:szCs w:val="18"/>
        </w:rPr>
      </w:pPr>
      <w:r w:rsidRPr="00FA0584">
        <w:rPr>
          <w:rStyle w:val="footnotemark"/>
          <w:rFonts w:asciiTheme="minorHAnsi" w:hAnsiTheme="minorHAnsi" w:cstheme="minorHAnsi"/>
          <w:sz w:val="18"/>
          <w:szCs w:val="18"/>
        </w:rPr>
        <w:footnoteRef/>
      </w:r>
      <w:r w:rsidRPr="00FA0584">
        <w:rPr>
          <w:rFonts w:asciiTheme="minorHAnsi" w:hAnsiTheme="minorHAnsi" w:cstheme="minorHAnsi"/>
          <w:sz w:val="18"/>
          <w:szCs w:val="18"/>
        </w:rPr>
        <w:t xml:space="preserve"> The driving force behind this point is that an LFR Operator should not be making the decision that an Engagement Officer carries out an Engagement. Notwithstanding this point, LFR Engagement Officer must still follow </w:t>
      </w:r>
      <w:r w:rsidRPr="00FA0584">
        <w:rPr>
          <w:rFonts w:asciiTheme="minorHAnsi" w:hAnsiTheme="minorHAnsi" w:cstheme="minorHAnsi"/>
          <w:sz w:val="18"/>
          <w:szCs w:val="18"/>
          <w:u w:val="single" w:color="000000"/>
        </w:rPr>
        <w:t>lawful</w:t>
      </w:r>
      <w:r w:rsidRPr="00FA0584">
        <w:rPr>
          <w:rFonts w:asciiTheme="minorHAnsi" w:hAnsiTheme="minorHAnsi" w:cstheme="minorHAnsi"/>
          <w:sz w:val="18"/>
          <w:szCs w:val="18"/>
        </w:rPr>
        <w:t xml:space="preserve"> orders given by supervisors. It still follows that any officer must form their own `reasonable grounds of suspicion’ (which may rely on information provided by others), and/or have a clear understanding of the legal basis supporting any action they take.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DC8C" w14:textId="4D765B72" w:rsidR="00974849" w:rsidRPr="0095601E" w:rsidRDefault="00974849" w:rsidP="0081562E">
    <w:pPr>
      <w:pStyle w:val="Header"/>
      <w:rPr>
        <w:color w:val="000000"/>
        <w:sz w:val="17"/>
      </w:rPr>
    </w:pPr>
  </w:p>
  <w:p w14:paraId="7B80351E" w14:textId="77777777" w:rsidR="00974849" w:rsidRDefault="009748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096E" w14:textId="786F0386" w:rsidR="00974849" w:rsidRDefault="00974849" w:rsidP="00493FED">
    <w:pPr>
      <w:pStyle w:val="Header"/>
      <w:rPr>
        <w:color w:val="000000"/>
        <w:sz w:val="17"/>
      </w:rPr>
    </w:pPr>
    <w:bookmarkStart w:id="36" w:name="TITUS1HeaderPrimary"/>
  </w:p>
  <w:bookmarkEnd w:id="36"/>
  <w:p w14:paraId="312A9555" w14:textId="77777777" w:rsidR="00974849" w:rsidRDefault="009748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2C1D" w14:textId="7BF5160A" w:rsidR="00974849" w:rsidRDefault="00974849" w:rsidP="003729B9">
    <w:pPr>
      <w:pStyle w:val="Footer"/>
      <w:jc w:val="right"/>
    </w:pPr>
    <w:r w:rsidRPr="00D802FA">
      <w:rPr>
        <w:sz w:val="20"/>
        <w:szCs w:val="20"/>
      </w:rPr>
      <w:t xml:space="preserve">Version </w:t>
    </w:r>
    <w:r w:rsidR="00323268">
      <w:rPr>
        <w:sz w:val="20"/>
        <w:szCs w:val="20"/>
      </w:rPr>
      <w:t>3</w:t>
    </w:r>
    <w:r w:rsidR="003729B9">
      <w:rPr>
        <w:sz w:val="20"/>
        <w:szCs w:val="20"/>
      </w:rPr>
      <w:t xml:space="preserve">.0 </w:t>
    </w:r>
    <w:r w:rsidR="00032F6A">
      <w:rPr>
        <w:sz w:val="20"/>
        <w:szCs w:val="20"/>
      </w:rPr>
      <w:t xml:space="preserve">- </w:t>
    </w:r>
    <w:r w:rsidR="00323268">
      <w:rPr>
        <w:sz w:val="20"/>
        <w:szCs w:val="20"/>
      </w:rPr>
      <w:t>03/08/2026</w:t>
    </w:r>
  </w:p>
</w:hdr>
</file>

<file path=word/intelligence2.xml><?xml version="1.0" encoding="utf-8"?>
<int2:intelligence xmlns:int2="http://schemas.microsoft.com/office/intelligence/2020/intelligence" xmlns:oel="http://schemas.microsoft.com/office/2019/extlst">
  <int2:observations>
    <int2:bookmark int2:bookmarkName="_Int_7bKHDwUd" int2:invalidationBookmarkName="" int2:hashCode="gA3fhxqP+ZywnQ" int2:id="HXQ27TvQ">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681"/>
    <w:multiLevelType w:val="hybridMultilevel"/>
    <w:tmpl w:val="725E01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4167710"/>
    <w:multiLevelType w:val="hybridMultilevel"/>
    <w:tmpl w:val="500AF45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060358F6"/>
    <w:multiLevelType w:val="hybridMultilevel"/>
    <w:tmpl w:val="36B083AC"/>
    <w:lvl w:ilvl="0" w:tplc="08090017">
      <w:start w:val="1"/>
      <w:numFmt w:val="lowerLetter"/>
      <w:lvlText w:val="%1)"/>
      <w:lvlJc w:val="left"/>
      <w:pPr>
        <w:ind w:left="988" w:hanging="360"/>
      </w:pPr>
    </w:lvl>
    <w:lvl w:ilvl="1" w:tplc="08090019" w:tentative="1">
      <w:start w:val="1"/>
      <w:numFmt w:val="lowerLetter"/>
      <w:lvlText w:val="%2."/>
      <w:lvlJc w:val="left"/>
      <w:pPr>
        <w:ind w:left="1708" w:hanging="360"/>
      </w:pPr>
    </w:lvl>
    <w:lvl w:ilvl="2" w:tplc="0809001B" w:tentative="1">
      <w:start w:val="1"/>
      <w:numFmt w:val="lowerRoman"/>
      <w:lvlText w:val="%3."/>
      <w:lvlJc w:val="right"/>
      <w:pPr>
        <w:ind w:left="2428" w:hanging="180"/>
      </w:pPr>
    </w:lvl>
    <w:lvl w:ilvl="3" w:tplc="0809000F" w:tentative="1">
      <w:start w:val="1"/>
      <w:numFmt w:val="decimal"/>
      <w:lvlText w:val="%4."/>
      <w:lvlJc w:val="left"/>
      <w:pPr>
        <w:ind w:left="3148" w:hanging="360"/>
      </w:pPr>
    </w:lvl>
    <w:lvl w:ilvl="4" w:tplc="08090019" w:tentative="1">
      <w:start w:val="1"/>
      <w:numFmt w:val="lowerLetter"/>
      <w:lvlText w:val="%5."/>
      <w:lvlJc w:val="left"/>
      <w:pPr>
        <w:ind w:left="3868" w:hanging="360"/>
      </w:pPr>
    </w:lvl>
    <w:lvl w:ilvl="5" w:tplc="0809001B" w:tentative="1">
      <w:start w:val="1"/>
      <w:numFmt w:val="lowerRoman"/>
      <w:lvlText w:val="%6."/>
      <w:lvlJc w:val="right"/>
      <w:pPr>
        <w:ind w:left="4588" w:hanging="180"/>
      </w:pPr>
    </w:lvl>
    <w:lvl w:ilvl="6" w:tplc="0809000F" w:tentative="1">
      <w:start w:val="1"/>
      <w:numFmt w:val="decimal"/>
      <w:lvlText w:val="%7."/>
      <w:lvlJc w:val="left"/>
      <w:pPr>
        <w:ind w:left="5308" w:hanging="360"/>
      </w:pPr>
    </w:lvl>
    <w:lvl w:ilvl="7" w:tplc="08090019" w:tentative="1">
      <w:start w:val="1"/>
      <w:numFmt w:val="lowerLetter"/>
      <w:lvlText w:val="%8."/>
      <w:lvlJc w:val="left"/>
      <w:pPr>
        <w:ind w:left="6028" w:hanging="360"/>
      </w:pPr>
    </w:lvl>
    <w:lvl w:ilvl="8" w:tplc="0809001B" w:tentative="1">
      <w:start w:val="1"/>
      <w:numFmt w:val="lowerRoman"/>
      <w:lvlText w:val="%9."/>
      <w:lvlJc w:val="right"/>
      <w:pPr>
        <w:ind w:left="6748" w:hanging="180"/>
      </w:pPr>
    </w:lvl>
  </w:abstractNum>
  <w:abstractNum w:abstractNumId="3" w15:restartNumberingAfterBreak="0">
    <w:nsid w:val="09C3336A"/>
    <w:multiLevelType w:val="hybridMultilevel"/>
    <w:tmpl w:val="73DA0E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FA5D6A"/>
    <w:multiLevelType w:val="hybridMultilevel"/>
    <w:tmpl w:val="E774E616"/>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C343C"/>
    <w:multiLevelType w:val="hybridMultilevel"/>
    <w:tmpl w:val="CA1E7E30"/>
    <w:lvl w:ilvl="0" w:tplc="08090013">
      <w:start w:val="1"/>
      <w:numFmt w:val="upperRoman"/>
      <w:lvlText w:val="%1."/>
      <w:lvlJc w:val="right"/>
      <w:pPr>
        <w:ind w:left="2847" w:hanging="360"/>
      </w:pPr>
    </w:lvl>
    <w:lvl w:ilvl="1" w:tplc="08090019" w:tentative="1">
      <w:start w:val="1"/>
      <w:numFmt w:val="lowerLetter"/>
      <w:lvlText w:val="%2."/>
      <w:lvlJc w:val="left"/>
      <w:pPr>
        <w:ind w:left="3567" w:hanging="360"/>
      </w:pPr>
    </w:lvl>
    <w:lvl w:ilvl="2" w:tplc="0809001B" w:tentative="1">
      <w:start w:val="1"/>
      <w:numFmt w:val="lowerRoman"/>
      <w:lvlText w:val="%3."/>
      <w:lvlJc w:val="right"/>
      <w:pPr>
        <w:ind w:left="4287" w:hanging="180"/>
      </w:pPr>
    </w:lvl>
    <w:lvl w:ilvl="3" w:tplc="0809000F" w:tentative="1">
      <w:start w:val="1"/>
      <w:numFmt w:val="decimal"/>
      <w:lvlText w:val="%4."/>
      <w:lvlJc w:val="left"/>
      <w:pPr>
        <w:ind w:left="5007" w:hanging="360"/>
      </w:pPr>
    </w:lvl>
    <w:lvl w:ilvl="4" w:tplc="08090019" w:tentative="1">
      <w:start w:val="1"/>
      <w:numFmt w:val="lowerLetter"/>
      <w:lvlText w:val="%5."/>
      <w:lvlJc w:val="left"/>
      <w:pPr>
        <w:ind w:left="5727" w:hanging="360"/>
      </w:pPr>
    </w:lvl>
    <w:lvl w:ilvl="5" w:tplc="0809001B" w:tentative="1">
      <w:start w:val="1"/>
      <w:numFmt w:val="lowerRoman"/>
      <w:lvlText w:val="%6."/>
      <w:lvlJc w:val="right"/>
      <w:pPr>
        <w:ind w:left="6447" w:hanging="180"/>
      </w:pPr>
    </w:lvl>
    <w:lvl w:ilvl="6" w:tplc="0809000F" w:tentative="1">
      <w:start w:val="1"/>
      <w:numFmt w:val="decimal"/>
      <w:lvlText w:val="%7."/>
      <w:lvlJc w:val="left"/>
      <w:pPr>
        <w:ind w:left="7167" w:hanging="360"/>
      </w:pPr>
    </w:lvl>
    <w:lvl w:ilvl="7" w:tplc="08090019" w:tentative="1">
      <w:start w:val="1"/>
      <w:numFmt w:val="lowerLetter"/>
      <w:lvlText w:val="%8."/>
      <w:lvlJc w:val="left"/>
      <w:pPr>
        <w:ind w:left="7887" w:hanging="360"/>
      </w:pPr>
    </w:lvl>
    <w:lvl w:ilvl="8" w:tplc="0809001B" w:tentative="1">
      <w:start w:val="1"/>
      <w:numFmt w:val="lowerRoman"/>
      <w:lvlText w:val="%9."/>
      <w:lvlJc w:val="right"/>
      <w:pPr>
        <w:ind w:left="8607" w:hanging="180"/>
      </w:pPr>
    </w:lvl>
  </w:abstractNum>
  <w:abstractNum w:abstractNumId="6" w15:restartNumberingAfterBreak="0">
    <w:nsid w:val="0C4F6285"/>
    <w:multiLevelType w:val="hybridMultilevel"/>
    <w:tmpl w:val="931E61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5C67DA"/>
    <w:multiLevelType w:val="multilevel"/>
    <w:tmpl w:val="82C8C6C0"/>
    <w:lvl w:ilvl="0">
      <w:start w:val="1"/>
      <w:numFmt w:val="decimal"/>
      <w:pStyle w:val="Heading1numbered"/>
      <w:lvlText w:val="%1."/>
      <w:lvlJc w:val="left"/>
      <w:pPr>
        <w:ind w:left="850" w:hanging="850"/>
      </w:pPr>
    </w:lvl>
    <w:lvl w:ilvl="1">
      <w:start w:val="1"/>
      <w:numFmt w:val="decimal"/>
      <w:pStyle w:val="Heading2numbered"/>
      <w:lvlText w:val="%1.%2."/>
      <w:lvlJc w:val="left"/>
      <w:pPr>
        <w:tabs>
          <w:tab w:val="num" w:pos="1440"/>
        </w:tabs>
        <w:ind w:left="850" w:hanging="850"/>
      </w:pPr>
      <w:rPr>
        <w:b w:val="0"/>
      </w:rPr>
    </w:lvl>
    <w:lvl w:ilvl="2">
      <w:start w:val="1"/>
      <w:numFmt w:val="decimal"/>
      <w:pStyle w:val="Normalnumbered"/>
      <w:lvlText w:val="%1.%2.%3."/>
      <w:lvlJc w:val="left"/>
      <w:pPr>
        <w:ind w:left="1700" w:hanging="850"/>
      </w:pPr>
      <w:rPr>
        <w:b w:val="0"/>
        <w:sz w:val="24"/>
        <w:szCs w:val="24"/>
      </w:rPr>
    </w:lvl>
    <w:lvl w:ilvl="3">
      <w:start w:val="1"/>
      <w:numFmt w:val="decimal"/>
      <w:pStyle w:val="Heading4numbered"/>
      <w:lvlText w:val="%1.%2.%3.%4."/>
      <w:lvlJc w:val="left"/>
      <w:pPr>
        <w:ind w:left="1253" w:hanging="1253"/>
      </w:pPr>
    </w:lvl>
    <w:lvl w:ilvl="4">
      <w:start w:val="1"/>
      <w:numFmt w:val="decimal"/>
      <w:pStyle w:val="Heading5numbered"/>
      <w:lvlText w:val="%1.%2.%3.%4.%5."/>
      <w:lvlJc w:val="left"/>
      <w:pPr>
        <w:ind w:left="1253" w:hanging="1253"/>
      </w:pPr>
    </w:lvl>
    <w:lvl w:ilvl="5">
      <w:start w:val="1"/>
      <w:numFmt w:val="decimal"/>
      <w:pStyle w:val="Headng6numbered"/>
      <w:lvlText w:val="%1.%2.%3.%4.%5.%6."/>
      <w:lvlJc w:val="left"/>
      <w:pPr>
        <w:ind w:left="1253" w:hanging="125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2C5911"/>
    <w:multiLevelType w:val="hybridMultilevel"/>
    <w:tmpl w:val="4DC4E0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0D0F08"/>
    <w:multiLevelType w:val="hybridMultilevel"/>
    <w:tmpl w:val="AB80034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D7E30E5"/>
    <w:multiLevelType w:val="hybridMultilevel"/>
    <w:tmpl w:val="024EAD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8A0530"/>
    <w:multiLevelType w:val="hybridMultilevel"/>
    <w:tmpl w:val="5FDACD06"/>
    <w:lvl w:ilvl="0" w:tplc="08090001">
      <w:start w:val="1"/>
      <w:numFmt w:val="bullet"/>
      <w:lvlText w:val=""/>
      <w:lvlJc w:val="left"/>
      <w:pPr>
        <w:ind w:left="3608" w:hanging="360"/>
      </w:pPr>
      <w:rPr>
        <w:rFonts w:ascii="Symbol" w:hAnsi="Symbol" w:hint="default"/>
      </w:rPr>
    </w:lvl>
    <w:lvl w:ilvl="1" w:tplc="08090003" w:tentative="1">
      <w:start w:val="1"/>
      <w:numFmt w:val="bullet"/>
      <w:lvlText w:val="o"/>
      <w:lvlJc w:val="left"/>
      <w:pPr>
        <w:ind w:left="4328" w:hanging="360"/>
      </w:pPr>
      <w:rPr>
        <w:rFonts w:ascii="Courier New" w:hAnsi="Courier New" w:cs="Courier New" w:hint="default"/>
      </w:rPr>
    </w:lvl>
    <w:lvl w:ilvl="2" w:tplc="08090005" w:tentative="1">
      <w:start w:val="1"/>
      <w:numFmt w:val="bullet"/>
      <w:lvlText w:val=""/>
      <w:lvlJc w:val="left"/>
      <w:pPr>
        <w:ind w:left="5048" w:hanging="360"/>
      </w:pPr>
      <w:rPr>
        <w:rFonts w:ascii="Wingdings" w:hAnsi="Wingdings" w:hint="default"/>
      </w:rPr>
    </w:lvl>
    <w:lvl w:ilvl="3" w:tplc="08090001" w:tentative="1">
      <w:start w:val="1"/>
      <w:numFmt w:val="bullet"/>
      <w:lvlText w:val=""/>
      <w:lvlJc w:val="left"/>
      <w:pPr>
        <w:ind w:left="5768" w:hanging="360"/>
      </w:pPr>
      <w:rPr>
        <w:rFonts w:ascii="Symbol" w:hAnsi="Symbol" w:hint="default"/>
      </w:rPr>
    </w:lvl>
    <w:lvl w:ilvl="4" w:tplc="08090003" w:tentative="1">
      <w:start w:val="1"/>
      <w:numFmt w:val="bullet"/>
      <w:lvlText w:val="o"/>
      <w:lvlJc w:val="left"/>
      <w:pPr>
        <w:ind w:left="6488" w:hanging="360"/>
      </w:pPr>
      <w:rPr>
        <w:rFonts w:ascii="Courier New" w:hAnsi="Courier New" w:cs="Courier New" w:hint="default"/>
      </w:rPr>
    </w:lvl>
    <w:lvl w:ilvl="5" w:tplc="08090005" w:tentative="1">
      <w:start w:val="1"/>
      <w:numFmt w:val="bullet"/>
      <w:lvlText w:val=""/>
      <w:lvlJc w:val="left"/>
      <w:pPr>
        <w:ind w:left="7208" w:hanging="360"/>
      </w:pPr>
      <w:rPr>
        <w:rFonts w:ascii="Wingdings" w:hAnsi="Wingdings" w:hint="default"/>
      </w:rPr>
    </w:lvl>
    <w:lvl w:ilvl="6" w:tplc="08090001" w:tentative="1">
      <w:start w:val="1"/>
      <w:numFmt w:val="bullet"/>
      <w:lvlText w:val=""/>
      <w:lvlJc w:val="left"/>
      <w:pPr>
        <w:ind w:left="7928" w:hanging="360"/>
      </w:pPr>
      <w:rPr>
        <w:rFonts w:ascii="Symbol" w:hAnsi="Symbol" w:hint="default"/>
      </w:rPr>
    </w:lvl>
    <w:lvl w:ilvl="7" w:tplc="08090003" w:tentative="1">
      <w:start w:val="1"/>
      <w:numFmt w:val="bullet"/>
      <w:lvlText w:val="o"/>
      <w:lvlJc w:val="left"/>
      <w:pPr>
        <w:ind w:left="8648" w:hanging="360"/>
      </w:pPr>
      <w:rPr>
        <w:rFonts w:ascii="Courier New" w:hAnsi="Courier New" w:cs="Courier New" w:hint="default"/>
      </w:rPr>
    </w:lvl>
    <w:lvl w:ilvl="8" w:tplc="08090005" w:tentative="1">
      <w:start w:val="1"/>
      <w:numFmt w:val="bullet"/>
      <w:lvlText w:val=""/>
      <w:lvlJc w:val="left"/>
      <w:pPr>
        <w:ind w:left="9368" w:hanging="360"/>
      </w:pPr>
      <w:rPr>
        <w:rFonts w:ascii="Wingdings" w:hAnsi="Wingdings" w:hint="default"/>
      </w:rPr>
    </w:lvl>
  </w:abstractNum>
  <w:abstractNum w:abstractNumId="12" w15:restartNumberingAfterBreak="0">
    <w:nsid w:val="294A3EF2"/>
    <w:multiLevelType w:val="hybridMultilevel"/>
    <w:tmpl w:val="078CEC50"/>
    <w:lvl w:ilvl="0" w:tplc="453CA424">
      <w:start w:val="1"/>
      <w:numFmt w:val="lowerLetter"/>
      <w:lvlText w:val="%1)"/>
      <w:lvlJc w:val="left"/>
      <w:pPr>
        <w:ind w:left="178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216C7870">
      <w:start w:val="1"/>
      <w:numFmt w:val="lowerLetter"/>
      <w:lvlText w:val="%2"/>
      <w:lvlJc w:val="left"/>
      <w:pPr>
        <w:ind w:left="2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76E58A">
      <w:start w:val="1"/>
      <w:numFmt w:val="lowerRoman"/>
      <w:lvlText w:val="%3"/>
      <w:lvlJc w:val="left"/>
      <w:pPr>
        <w:ind w:left="3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7814DA">
      <w:start w:val="1"/>
      <w:numFmt w:val="decimal"/>
      <w:lvlText w:val="%4"/>
      <w:lvlJc w:val="left"/>
      <w:pPr>
        <w:ind w:left="3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02C272">
      <w:start w:val="1"/>
      <w:numFmt w:val="lowerLetter"/>
      <w:lvlText w:val="%5"/>
      <w:lvlJc w:val="left"/>
      <w:pPr>
        <w:ind w:left="4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CC7EA6">
      <w:start w:val="1"/>
      <w:numFmt w:val="lowerRoman"/>
      <w:lvlText w:val="%6"/>
      <w:lvlJc w:val="left"/>
      <w:pPr>
        <w:ind w:left="53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6605B2">
      <w:start w:val="1"/>
      <w:numFmt w:val="decimal"/>
      <w:lvlText w:val="%7"/>
      <w:lvlJc w:val="left"/>
      <w:pPr>
        <w:ind w:left="6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42AB80">
      <w:start w:val="1"/>
      <w:numFmt w:val="lowerLetter"/>
      <w:lvlText w:val="%8"/>
      <w:lvlJc w:val="left"/>
      <w:pPr>
        <w:ind w:left="6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3C9A24">
      <w:start w:val="1"/>
      <w:numFmt w:val="lowerRoman"/>
      <w:lvlText w:val="%9"/>
      <w:lvlJc w:val="left"/>
      <w:pPr>
        <w:ind w:left="7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A1E71E1"/>
    <w:multiLevelType w:val="hybridMultilevel"/>
    <w:tmpl w:val="465EE7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0E05D8"/>
    <w:multiLevelType w:val="multilevel"/>
    <w:tmpl w:val="2662D4DC"/>
    <w:lvl w:ilvl="0">
      <w:start w:val="11"/>
      <w:numFmt w:val="decimal"/>
      <w:lvlText w:val="%1"/>
      <w:lvlJc w:val="left"/>
      <w:pPr>
        <w:ind w:left="785" w:hanging="360"/>
      </w:pPr>
      <w:rPr>
        <w:rFonts w:hint="default"/>
      </w:rPr>
    </w:lvl>
    <w:lvl w:ilvl="1">
      <w:start w:val="1"/>
      <w:numFmt w:val="decimal"/>
      <w:isLgl/>
      <w:lvlText w:val="%1.%2"/>
      <w:lvlJc w:val="left"/>
      <w:pPr>
        <w:ind w:left="1145" w:hanging="720"/>
      </w:pPr>
      <w:rPr>
        <w:rFonts w:hint="default"/>
        <w:color w:val="000000"/>
      </w:rPr>
    </w:lvl>
    <w:lvl w:ilvl="2">
      <w:start w:val="1"/>
      <w:numFmt w:val="decimal"/>
      <w:isLgl/>
      <w:lvlText w:val="%1.%2.%3"/>
      <w:lvlJc w:val="left"/>
      <w:pPr>
        <w:ind w:left="1145" w:hanging="720"/>
      </w:pPr>
      <w:rPr>
        <w:rFonts w:hint="default"/>
        <w:color w:val="000000"/>
      </w:rPr>
    </w:lvl>
    <w:lvl w:ilvl="3">
      <w:start w:val="1"/>
      <w:numFmt w:val="decimal"/>
      <w:isLgl/>
      <w:lvlText w:val="%1.%2.%3.%4"/>
      <w:lvlJc w:val="left"/>
      <w:pPr>
        <w:ind w:left="1505" w:hanging="1080"/>
      </w:pPr>
      <w:rPr>
        <w:rFonts w:hint="default"/>
        <w:color w:val="000000"/>
      </w:rPr>
    </w:lvl>
    <w:lvl w:ilvl="4">
      <w:start w:val="1"/>
      <w:numFmt w:val="decimal"/>
      <w:isLgl/>
      <w:lvlText w:val="%1.%2.%3.%4.%5"/>
      <w:lvlJc w:val="left"/>
      <w:pPr>
        <w:ind w:left="1865" w:hanging="1440"/>
      </w:pPr>
      <w:rPr>
        <w:rFonts w:hint="default"/>
        <w:color w:val="000000"/>
      </w:rPr>
    </w:lvl>
    <w:lvl w:ilvl="5">
      <w:start w:val="1"/>
      <w:numFmt w:val="decimal"/>
      <w:isLgl/>
      <w:lvlText w:val="%1.%2.%3.%4.%5.%6"/>
      <w:lvlJc w:val="left"/>
      <w:pPr>
        <w:ind w:left="1865" w:hanging="1440"/>
      </w:pPr>
      <w:rPr>
        <w:rFonts w:hint="default"/>
        <w:color w:val="000000"/>
      </w:rPr>
    </w:lvl>
    <w:lvl w:ilvl="6">
      <w:start w:val="1"/>
      <w:numFmt w:val="decimal"/>
      <w:isLgl/>
      <w:lvlText w:val="%1.%2.%3.%4.%5.%6.%7"/>
      <w:lvlJc w:val="left"/>
      <w:pPr>
        <w:ind w:left="2225" w:hanging="1800"/>
      </w:pPr>
      <w:rPr>
        <w:rFonts w:hint="default"/>
        <w:color w:val="000000"/>
      </w:rPr>
    </w:lvl>
    <w:lvl w:ilvl="7">
      <w:start w:val="1"/>
      <w:numFmt w:val="decimal"/>
      <w:isLgl/>
      <w:lvlText w:val="%1.%2.%3.%4.%5.%6.%7.%8"/>
      <w:lvlJc w:val="left"/>
      <w:pPr>
        <w:ind w:left="2585" w:hanging="2160"/>
      </w:pPr>
      <w:rPr>
        <w:rFonts w:hint="default"/>
        <w:color w:val="000000"/>
      </w:rPr>
    </w:lvl>
    <w:lvl w:ilvl="8">
      <w:start w:val="1"/>
      <w:numFmt w:val="decimal"/>
      <w:isLgl/>
      <w:lvlText w:val="%1.%2.%3.%4.%5.%6.%7.%8.%9"/>
      <w:lvlJc w:val="left"/>
      <w:pPr>
        <w:ind w:left="2585" w:hanging="2160"/>
      </w:pPr>
      <w:rPr>
        <w:rFonts w:hint="default"/>
        <w:color w:val="000000"/>
      </w:rPr>
    </w:lvl>
  </w:abstractNum>
  <w:abstractNum w:abstractNumId="15" w15:restartNumberingAfterBreak="0">
    <w:nsid w:val="360C30AB"/>
    <w:multiLevelType w:val="hybridMultilevel"/>
    <w:tmpl w:val="BD9A48C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7C24A5B"/>
    <w:multiLevelType w:val="hybridMultilevel"/>
    <w:tmpl w:val="6D7A623C"/>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C5702BF"/>
    <w:multiLevelType w:val="hybridMultilevel"/>
    <w:tmpl w:val="387ECA44"/>
    <w:lvl w:ilvl="0" w:tplc="0809000F">
      <w:start w:val="1"/>
      <w:numFmt w:val="decimal"/>
      <w:pStyle w:val="LFRBulletPoints"/>
      <w:lvlText w:val="%1."/>
      <w:lvlJc w:val="left"/>
      <w:pPr>
        <w:ind w:left="2203" w:hanging="360"/>
      </w:pPr>
      <w:rPr>
        <w:b w:val="0"/>
        <w:bCs w:val="0"/>
      </w:rPr>
    </w:lvl>
    <w:lvl w:ilvl="1" w:tplc="0809001B">
      <w:start w:val="1"/>
      <w:numFmt w:val="lowerRoman"/>
      <w:lvlText w:val="%2."/>
      <w:lvlJc w:val="right"/>
      <w:pPr>
        <w:ind w:left="2923" w:hanging="360"/>
      </w:pPr>
    </w:lvl>
    <w:lvl w:ilvl="2" w:tplc="98489540">
      <w:start w:val="1"/>
      <w:numFmt w:val="upperLetter"/>
      <w:lvlText w:val="%3."/>
      <w:lvlJc w:val="right"/>
      <w:pPr>
        <w:ind w:left="3643" w:hanging="180"/>
      </w:pPr>
    </w:lvl>
    <w:lvl w:ilvl="3" w:tplc="0809000F">
      <w:start w:val="1"/>
      <w:numFmt w:val="decimal"/>
      <w:lvlText w:val="%4."/>
      <w:lvlJc w:val="left"/>
      <w:pPr>
        <w:ind w:left="4363" w:hanging="360"/>
      </w:pPr>
    </w:lvl>
    <w:lvl w:ilvl="4" w:tplc="08090019">
      <w:start w:val="1"/>
      <w:numFmt w:val="lowerLetter"/>
      <w:lvlText w:val="%5."/>
      <w:lvlJc w:val="left"/>
      <w:pPr>
        <w:ind w:left="5083" w:hanging="360"/>
      </w:pPr>
    </w:lvl>
    <w:lvl w:ilvl="5" w:tplc="0809001B">
      <w:start w:val="1"/>
      <w:numFmt w:val="lowerRoman"/>
      <w:lvlText w:val="%6."/>
      <w:lvlJc w:val="right"/>
      <w:pPr>
        <w:ind w:left="5803" w:hanging="180"/>
      </w:pPr>
    </w:lvl>
    <w:lvl w:ilvl="6" w:tplc="0809000F">
      <w:start w:val="1"/>
      <w:numFmt w:val="decimal"/>
      <w:lvlText w:val="%7."/>
      <w:lvlJc w:val="left"/>
      <w:pPr>
        <w:ind w:left="6523" w:hanging="360"/>
      </w:pPr>
    </w:lvl>
    <w:lvl w:ilvl="7" w:tplc="08090019">
      <w:start w:val="1"/>
      <w:numFmt w:val="lowerLetter"/>
      <w:lvlText w:val="%8."/>
      <w:lvlJc w:val="left"/>
      <w:pPr>
        <w:ind w:left="7243" w:hanging="360"/>
      </w:pPr>
    </w:lvl>
    <w:lvl w:ilvl="8" w:tplc="0809001B">
      <w:start w:val="1"/>
      <w:numFmt w:val="lowerRoman"/>
      <w:lvlText w:val="%9."/>
      <w:lvlJc w:val="right"/>
      <w:pPr>
        <w:ind w:left="7963" w:hanging="180"/>
      </w:pPr>
    </w:lvl>
  </w:abstractNum>
  <w:abstractNum w:abstractNumId="18" w15:restartNumberingAfterBreak="0">
    <w:nsid w:val="412C7A25"/>
    <w:multiLevelType w:val="hybridMultilevel"/>
    <w:tmpl w:val="C56EA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A40FA1"/>
    <w:multiLevelType w:val="hybridMultilevel"/>
    <w:tmpl w:val="81A4FBC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082E92"/>
    <w:multiLevelType w:val="hybridMultilevel"/>
    <w:tmpl w:val="9E0261BA"/>
    <w:lvl w:ilvl="0" w:tplc="4CA4930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7A1B09"/>
    <w:multiLevelType w:val="hybridMultilevel"/>
    <w:tmpl w:val="C1DA4D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4E293320"/>
    <w:multiLevelType w:val="hybridMultilevel"/>
    <w:tmpl w:val="04D01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1B3D16"/>
    <w:multiLevelType w:val="hybridMultilevel"/>
    <w:tmpl w:val="969A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3625AF"/>
    <w:multiLevelType w:val="hybridMultilevel"/>
    <w:tmpl w:val="A932950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425998"/>
    <w:multiLevelType w:val="multilevel"/>
    <w:tmpl w:val="FD58C226"/>
    <w:lvl w:ilvl="0">
      <w:start w:val="2"/>
      <w:numFmt w:val="lowerRoman"/>
      <w:lvlText w:val="%1."/>
      <w:lvlJc w:val="left"/>
      <w:pPr>
        <w:ind w:left="2160" w:firstLine="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888" w:firstLine="0"/>
      </w:pPr>
      <w:rPr>
        <w:rFonts w:ascii="Arial" w:eastAsiaTheme="minorHAnsi"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909"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629"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349"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069"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789"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509"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229"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54E5618"/>
    <w:multiLevelType w:val="hybridMultilevel"/>
    <w:tmpl w:val="50C874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212CFD"/>
    <w:multiLevelType w:val="hybridMultilevel"/>
    <w:tmpl w:val="2F66B70C"/>
    <w:lvl w:ilvl="0" w:tplc="65BA0CDA">
      <w:start w:val="1"/>
      <w:numFmt w:val="lowerRoman"/>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703544"/>
    <w:multiLevelType w:val="hybridMultilevel"/>
    <w:tmpl w:val="C7B29544"/>
    <w:lvl w:ilvl="0" w:tplc="08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678234D6"/>
    <w:multiLevelType w:val="hybridMultilevel"/>
    <w:tmpl w:val="488E01AC"/>
    <w:lvl w:ilvl="0" w:tplc="08090001">
      <w:start w:val="1"/>
      <w:numFmt w:val="bullet"/>
      <w:lvlText w:val=""/>
      <w:lvlJc w:val="left"/>
      <w:pPr>
        <w:ind w:left="720" w:hanging="360"/>
      </w:pPr>
      <w:rPr>
        <w:rFonts w:ascii="Symbol" w:hAnsi="Symbol" w:hint="default"/>
        <w:b w:val="0"/>
        <w:bCs w:val="0"/>
      </w:rPr>
    </w:lvl>
    <w:lvl w:ilvl="1" w:tplc="0809001B">
      <w:start w:val="1"/>
      <w:numFmt w:val="lowerRoman"/>
      <w:lvlText w:val="%2."/>
      <w:lvlJc w:val="right"/>
      <w:pPr>
        <w:ind w:left="1440" w:hanging="360"/>
      </w:pPr>
    </w:lvl>
    <w:lvl w:ilvl="2" w:tplc="98489540">
      <w:start w:val="1"/>
      <w:numFmt w:val="upperLetter"/>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9140416"/>
    <w:multiLevelType w:val="hybridMultilevel"/>
    <w:tmpl w:val="B100C6BC"/>
    <w:lvl w:ilvl="0" w:tplc="C2D26966">
      <w:start w:val="1"/>
      <w:numFmt w:val="lowerRoman"/>
      <w:pStyle w:val="Romannumerallist"/>
      <w:lvlText w:val="%1."/>
      <w:lvlJc w:val="left"/>
      <w:pPr>
        <w:ind w:left="360" w:hanging="360"/>
      </w:pPr>
      <w:rPr>
        <w:rFonts w:ascii="Arial" w:hAnsi="Arial" w:cs="Times New Roman" w:hint="default"/>
        <w:b w:val="0"/>
        <w:sz w:val="24"/>
        <w:szCs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15:restartNumberingAfterBreak="0">
    <w:nsid w:val="6B530E42"/>
    <w:multiLevelType w:val="hybridMultilevel"/>
    <w:tmpl w:val="457027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F31A55"/>
    <w:multiLevelType w:val="hybridMultilevel"/>
    <w:tmpl w:val="ED0EBEEC"/>
    <w:lvl w:ilvl="0" w:tplc="08090013">
      <w:start w:val="1"/>
      <w:numFmt w:val="upperRoman"/>
      <w:lvlText w:val="%1."/>
      <w:lvlJc w:val="right"/>
      <w:pPr>
        <w:ind w:left="2847" w:hanging="360"/>
      </w:pPr>
    </w:lvl>
    <w:lvl w:ilvl="1" w:tplc="08090019" w:tentative="1">
      <w:start w:val="1"/>
      <w:numFmt w:val="lowerLetter"/>
      <w:lvlText w:val="%2."/>
      <w:lvlJc w:val="left"/>
      <w:pPr>
        <w:ind w:left="3567" w:hanging="360"/>
      </w:pPr>
    </w:lvl>
    <w:lvl w:ilvl="2" w:tplc="0809001B" w:tentative="1">
      <w:start w:val="1"/>
      <w:numFmt w:val="lowerRoman"/>
      <w:lvlText w:val="%3."/>
      <w:lvlJc w:val="right"/>
      <w:pPr>
        <w:ind w:left="4287" w:hanging="180"/>
      </w:pPr>
    </w:lvl>
    <w:lvl w:ilvl="3" w:tplc="0809000F" w:tentative="1">
      <w:start w:val="1"/>
      <w:numFmt w:val="decimal"/>
      <w:lvlText w:val="%4."/>
      <w:lvlJc w:val="left"/>
      <w:pPr>
        <w:ind w:left="5007" w:hanging="360"/>
      </w:pPr>
    </w:lvl>
    <w:lvl w:ilvl="4" w:tplc="08090019" w:tentative="1">
      <w:start w:val="1"/>
      <w:numFmt w:val="lowerLetter"/>
      <w:lvlText w:val="%5."/>
      <w:lvlJc w:val="left"/>
      <w:pPr>
        <w:ind w:left="5727" w:hanging="360"/>
      </w:pPr>
    </w:lvl>
    <w:lvl w:ilvl="5" w:tplc="0809001B" w:tentative="1">
      <w:start w:val="1"/>
      <w:numFmt w:val="lowerRoman"/>
      <w:lvlText w:val="%6."/>
      <w:lvlJc w:val="right"/>
      <w:pPr>
        <w:ind w:left="6447" w:hanging="180"/>
      </w:pPr>
    </w:lvl>
    <w:lvl w:ilvl="6" w:tplc="0809000F" w:tentative="1">
      <w:start w:val="1"/>
      <w:numFmt w:val="decimal"/>
      <w:lvlText w:val="%7."/>
      <w:lvlJc w:val="left"/>
      <w:pPr>
        <w:ind w:left="7167" w:hanging="360"/>
      </w:pPr>
    </w:lvl>
    <w:lvl w:ilvl="7" w:tplc="08090019" w:tentative="1">
      <w:start w:val="1"/>
      <w:numFmt w:val="lowerLetter"/>
      <w:lvlText w:val="%8."/>
      <w:lvlJc w:val="left"/>
      <w:pPr>
        <w:ind w:left="7887" w:hanging="360"/>
      </w:pPr>
    </w:lvl>
    <w:lvl w:ilvl="8" w:tplc="0809001B" w:tentative="1">
      <w:start w:val="1"/>
      <w:numFmt w:val="lowerRoman"/>
      <w:lvlText w:val="%9."/>
      <w:lvlJc w:val="right"/>
      <w:pPr>
        <w:ind w:left="8607" w:hanging="180"/>
      </w:pPr>
    </w:lvl>
  </w:abstractNum>
  <w:abstractNum w:abstractNumId="33" w15:restartNumberingAfterBreak="0">
    <w:nsid w:val="71935A9B"/>
    <w:multiLevelType w:val="hybridMultilevel"/>
    <w:tmpl w:val="70F4B6A4"/>
    <w:lvl w:ilvl="0" w:tplc="08090017">
      <w:start w:val="1"/>
      <w:numFmt w:val="lowerLetter"/>
      <w:lvlText w:val="%1)"/>
      <w:lvlJc w:val="left"/>
      <w:pPr>
        <w:ind w:left="988" w:hanging="360"/>
      </w:pPr>
    </w:lvl>
    <w:lvl w:ilvl="1" w:tplc="08090019" w:tentative="1">
      <w:start w:val="1"/>
      <w:numFmt w:val="lowerLetter"/>
      <w:lvlText w:val="%2."/>
      <w:lvlJc w:val="left"/>
      <w:pPr>
        <w:ind w:left="1708" w:hanging="360"/>
      </w:pPr>
    </w:lvl>
    <w:lvl w:ilvl="2" w:tplc="0809001B" w:tentative="1">
      <w:start w:val="1"/>
      <w:numFmt w:val="lowerRoman"/>
      <w:lvlText w:val="%3."/>
      <w:lvlJc w:val="right"/>
      <w:pPr>
        <w:ind w:left="2428" w:hanging="180"/>
      </w:pPr>
    </w:lvl>
    <w:lvl w:ilvl="3" w:tplc="0809000F" w:tentative="1">
      <w:start w:val="1"/>
      <w:numFmt w:val="decimal"/>
      <w:lvlText w:val="%4."/>
      <w:lvlJc w:val="left"/>
      <w:pPr>
        <w:ind w:left="3148" w:hanging="360"/>
      </w:pPr>
    </w:lvl>
    <w:lvl w:ilvl="4" w:tplc="08090019" w:tentative="1">
      <w:start w:val="1"/>
      <w:numFmt w:val="lowerLetter"/>
      <w:lvlText w:val="%5."/>
      <w:lvlJc w:val="left"/>
      <w:pPr>
        <w:ind w:left="3868" w:hanging="360"/>
      </w:pPr>
    </w:lvl>
    <w:lvl w:ilvl="5" w:tplc="0809001B" w:tentative="1">
      <w:start w:val="1"/>
      <w:numFmt w:val="lowerRoman"/>
      <w:lvlText w:val="%6."/>
      <w:lvlJc w:val="right"/>
      <w:pPr>
        <w:ind w:left="4588" w:hanging="180"/>
      </w:pPr>
    </w:lvl>
    <w:lvl w:ilvl="6" w:tplc="0809000F" w:tentative="1">
      <w:start w:val="1"/>
      <w:numFmt w:val="decimal"/>
      <w:lvlText w:val="%7."/>
      <w:lvlJc w:val="left"/>
      <w:pPr>
        <w:ind w:left="5308" w:hanging="360"/>
      </w:pPr>
    </w:lvl>
    <w:lvl w:ilvl="7" w:tplc="08090019" w:tentative="1">
      <w:start w:val="1"/>
      <w:numFmt w:val="lowerLetter"/>
      <w:lvlText w:val="%8."/>
      <w:lvlJc w:val="left"/>
      <w:pPr>
        <w:ind w:left="6028" w:hanging="360"/>
      </w:pPr>
    </w:lvl>
    <w:lvl w:ilvl="8" w:tplc="0809001B" w:tentative="1">
      <w:start w:val="1"/>
      <w:numFmt w:val="lowerRoman"/>
      <w:lvlText w:val="%9."/>
      <w:lvlJc w:val="right"/>
      <w:pPr>
        <w:ind w:left="6748" w:hanging="180"/>
      </w:pPr>
    </w:lvl>
  </w:abstractNum>
  <w:abstractNum w:abstractNumId="34" w15:restartNumberingAfterBreak="0">
    <w:nsid w:val="71B91A3E"/>
    <w:multiLevelType w:val="hybridMultilevel"/>
    <w:tmpl w:val="C1263F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281C7B"/>
    <w:multiLevelType w:val="hybridMultilevel"/>
    <w:tmpl w:val="0396D6C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64C1373"/>
    <w:multiLevelType w:val="hybridMultilevel"/>
    <w:tmpl w:val="A41A0A4E"/>
    <w:lvl w:ilvl="0" w:tplc="AB22D2B0">
      <w:start w:val="1"/>
      <w:numFmt w:val="lowerLetter"/>
      <w:pStyle w:val="Alphabeticallist"/>
      <w:lvlText w:val="%1."/>
      <w:lvlJc w:val="left"/>
      <w:pPr>
        <w:ind w:left="1210" w:hanging="360"/>
      </w:pPr>
      <w:rPr>
        <w:rFonts w:ascii="Arial" w:hAnsi="Arial" w:cs="Times New Roman" w:hint="default"/>
        <w:b w:val="0"/>
        <w:color w:val="auto"/>
        <w:sz w:val="22"/>
        <w:szCs w:val="22"/>
      </w:rPr>
    </w:lvl>
    <w:lvl w:ilvl="1" w:tplc="FBA8EA9A">
      <w:start w:val="1"/>
      <w:numFmt w:val="lowerLetter"/>
      <w:lvlText w:val="%2."/>
      <w:lvlJc w:val="left"/>
      <w:pPr>
        <w:tabs>
          <w:tab w:val="num" w:pos="2290"/>
        </w:tabs>
        <w:ind w:left="2290" w:hanging="360"/>
      </w:pPr>
      <w:rPr>
        <w:b w:val="0"/>
      </w:rPr>
    </w:lvl>
    <w:lvl w:ilvl="2" w:tplc="0F4AD61C">
      <w:start w:val="1"/>
      <w:numFmt w:val="lowerRoman"/>
      <w:lvlText w:val="%3."/>
      <w:lvlJc w:val="left"/>
      <w:pPr>
        <w:tabs>
          <w:tab w:val="num" w:pos="3724"/>
        </w:tabs>
        <w:ind w:left="3724" w:hanging="180"/>
      </w:pPr>
    </w:lvl>
    <w:lvl w:ilvl="3" w:tplc="0809000F">
      <w:start w:val="1"/>
      <w:numFmt w:val="decimal"/>
      <w:lvlText w:val="%4."/>
      <w:lvlJc w:val="left"/>
      <w:pPr>
        <w:tabs>
          <w:tab w:val="num" w:pos="3730"/>
        </w:tabs>
        <w:ind w:left="3730" w:hanging="360"/>
      </w:pPr>
    </w:lvl>
    <w:lvl w:ilvl="4" w:tplc="08090019">
      <w:start w:val="1"/>
      <w:numFmt w:val="lowerLetter"/>
      <w:lvlText w:val="%5."/>
      <w:lvlJc w:val="left"/>
      <w:pPr>
        <w:tabs>
          <w:tab w:val="num" w:pos="4450"/>
        </w:tabs>
        <w:ind w:left="4450" w:hanging="360"/>
      </w:pPr>
    </w:lvl>
    <w:lvl w:ilvl="5" w:tplc="0809001B">
      <w:start w:val="1"/>
      <w:numFmt w:val="lowerRoman"/>
      <w:lvlText w:val="%6."/>
      <w:lvlJc w:val="right"/>
      <w:pPr>
        <w:tabs>
          <w:tab w:val="num" w:pos="5170"/>
        </w:tabs>
        <w:ind w:left="5170" w:hanging="180"/>
      </w:pPr>
    </w:lvl>
    <w:lvl w:ilvl="6" w:tplc="0809000F">
      <w:start w:val="1"/>
      <w:numFmt w:val="decimal"/>
      <w:lvlText w:val="%7."/>
      <w:lvlJc w:val="left"/>
      <w:pPr>
        <w:tabs>
          <w:tab w:val="num" w:pos="5890"/>
        </w:tabs>
        <w:ind w:left="5890" w:hanging="360"/>
      </w:pPr>
    </w:lvl>
    <w:lvl w:ilvl="7" w:tplc="08090019">
      <w:start w:val="1"/>
      <w:numFmt w:val="lowerLetter"/>
      <w:lvlText w:val="%8."/>
      <w:lvlJc w:val="left"/>
      <w:pPr>
        <w:tabs>
          <w:tab w:val="num" w:pos="6610"/>
        </w:tabs>
        <w:ind w:left="6610" w:hanging="360"/>
      </w:pPr>
    </w:lvl>
    <w:lvl w:ilvl="8" w:tplc="0809001B">
      <w:start w:val="1"/>
      <w:numFmt w:val="lowerRoman"/>
      <w:lvlText w:val="%9."/>
      <w:lvlJc w:val="right"/>
      <w:pPr>
        <w:tabs>
          <w:tab w:val="num" w:pos="7330"/>
        </w:tabs>
        <w:ind w:left="7330" w:hanging="180"/>
      </w:pPr>
    </w:lvl>
  </w:abstractNum>
  <w:abstractNum w:abstractNumId="37" w15:restartNumberingAfterBreak="0">
    <w:nsid w:val="7738680D"/>
    <w:multiLevelType w:val="hybridMultilevel"/>
    <w:tmpl w:val="E9168710"/>
    <w:lvl w:ilvl="0" w:tplc="08090001">
      <w:start w:val="1"/>
      <w:numFmt w:val="bullet"/>
      <w:lvlText w:val=""/>
      <w:lvlJc w:val="left"/>
      <w:pPr>
        <w:ind w:left="1800" w:hanging="360"/>
      </w:pPr>
      <w:rPr>
        <w:rFonts w:ascii="Symbol" w:hAnsi="Symbol" w:hint="default"/>
      </w:rPr>
    </w:lvl>
    <w:lvl w:ilvl="1" w:tplc="0809001B">
      <w:start w:val="1"/>
      <w:numFmt w:val="lowerRoman"/>
      <w:lvlText w:val="%2."/>
      <w:lvlJc w:val="right"/>
      <w:pPr>
        <w:ind w:left="2520" w:hanging="360"/>
      </w:pPr>
      <w:rPr>
        <w:rFonts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9132336"/>
    <w:multiLevelType w:val="hybridMultilevel"/>
    <w:tmpl w:val="FFECCF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290824"/>
    <w:multiLevelType w:val="hybridMultilevel"/>
    <w:tmpl w:val="551EB108"/>
    <w:lvl w:ilvl="0" w:tplc="08090017">
      <w:start w:val="1"/>
      <w:numFmt w:val="lowerLetter"/>
      <w:lvlText w:val="%1)"/>
      <w:lvlJc w:val="left"/>
      <w:pPr>
        <w:ind w:left="2913" w:hanging="360"/>
      </w:pPr>
    </w:lvl>
    <w:lvl w:ilvl="1" w:tplc="1C88DF54">
      <w:start w:val="1"/>
      <w:numFmt w:val="bullet"/>
      <w:lvlText w:val=""/>
      <w:lvlJc w:val="left"/>
      <w:pPr>
        <w:ind w:left="3633" w:hanging="360"/>
      </w:pPr>
      <w:rPr>
        <w:rFonts w:ascii="Symbol" w:hAnsi="Symbol" w:hint="default"/>
        <w:color w:val="auto"/>
      </w:rPr>
    </w:lvl>
    <w:lvl w:ilvl="2" w:tplc="0809001B">
      <w:start w:val="1"/>
      <w:numFmt w:val="lowerRoman"/>
      <w:lvlText w:val="%3."/>
      <w:lvlJc w:val="right"/>
      <w:pPr>
        <w:ind w:left="4353" w:hanging="180"/>
      </w:pPr>
    </w:lvl>
    <w:lvl w:ilvl="3" w:tplc="0809000F" w:tentative="1">
      <w:start w:val="1"/>
      <w:numFmt w:val="decimal"/>
      <w:lvlText w:val="%4."/>
      <w:lvlJc w:val="left"/>
      <w:pPr>
        <w:ind w:left="5073" w:hanging="360"/>
      </w:pPr>
    </w:lvl>
    <w:lvl w:ilvl="4" w:tplc="08090019" w:tentative="1">
      <w:start w:val="1"/>
      <w:numFmt w:val="lowerLetter"/>
      <w:lvlText w:val="%5."/>
      <w:lvlJc w:val="left"/>
      <w:pPr>
        <w:ind w:left="5793" w:hanging="360"/>
      </w:pPr>
    </w:lvl>
    <w:lvl w:ilvl="5" w:tplc="0809001B" w:tentative="1">
      <w:start w:val="1"/>
      <w:numFmt w:val="lowerRoman"/>
      <w:lvlText w:val="%6."/>
      <w:lvlJc w:val="right"/>
      <w:pPr>
        <w:ind w:left="6513" w:hanging="180"/>
      </w:pPr>
    </w:lvl>
    <w:lvl w:ilvl="6" w:tplc="0809000F" w:tentative="1">
      <w:start w:val="1"/>
      <w:numFmt w:val="decimal"/>
      <w:lvlText w:val="%7."/>
      <w:lvlJc w:val="left"/>
      <w:pPr>
        <w:ind w:left="7233" w:hanging="360"/>
      </w:pPr>
    </w:lvl>
    <w:lvl w:ilvl="7" w:tplc="08090019" w:tentative="1">
      <w:start w:val="1"/>
      <w:numFmt w:val="lowerLetter"/>
      <w:lvlText w:val="%8."/>
      <w:lvlJc w:val="left"/>
      <w:pPr>
        <w:ind w:left="7953" w:hanging="360"/>
      </w:pPr>
    </w:lvl>
    <w:lvl w:ilvl="8" w:tplc="0809001B" w:tentative="1">
      <w:start w:val="1"/>
      <w:numFmt w:val="lowerRoman"/>
      <w:lvlText w:val="%9."/>
      <w:lvlJc w:val="right"/>
      <w:pPr>
        <w:ind w:left="8673" w:hanging="180"/>
      </w:pPr>
    </w:lvl>
  </w:abstractNum>
  <w:abstractNum w:abstractNumId="40" w15:restartNumberingAfterBreak="0">
    <w:nsid w:val="7C9E1203"/>
    <w:multiLevelType w:val="hybridMultilevel"/>
    <w:tmpl w:val="C7B2954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7D72502C"/>
    <w:multiLevelType w:val="hybridMultilevel"/>
    <w:tmpl w:val="1CF09874"/>
    <w:lvl w:ilvl="0" w:tplc="240C244E">
      <w:start w:val="1"/>
      <w:numFmt w:val="decimal"/>
      <w:pStyle w:val="Heading1"/>
      <w:lvlText w:val="%1"/>
      <w:lvlJc w:val="left"/>
      <w:pPr>
        <w:ind w:left="0"/>
      </w:pPr>
      <w:rPr>
        <w:rFonts w:asciiTheme="minorHAnsi" w:eastAsia="Times New Roman" w:hAnsiTheme="minorHAnsi" w:cstheme="minorHAnsi" w:hint="default"/>
        <w:b w:val="0"/>
        <w:i w:val="0"/>
        <w:strike w:val="0"/>
        <w:dstrike w:val="0"/>
        <w:color w:val="000000"/>
        <w:sz w:val="36"/>
        <w:szCs w:val="36"/>
        <w:u w:val="none" w:color="000000"/>
        <w:bdr w:val="none" w:sz="0" w:space="0" w:color="auto"/>
        <w:shd w:val="clear" w:color="auto" w:fill="auto"/>
        <w:vertAlign w:val="baseline"/>
      </w:rPr>
    </w:lvl>
    <w:lvl w:ilvl="1" w:tplc="2A52168E">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2E4FCE4">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4CC828C">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0094FE">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0EFF3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F46D636">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26CF9B0">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F54E728">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2" w15:restartNumberingAfterBreak="0">
    <w:nsid w:val="7F0E0BBC"/>
    <w:multiLevelType w:val="hybridMultilevel"/>
    <w:tmpl w:val="DF24041E"/>
    <w:lvl w:ilvl="0" w:tplc="66265204">
      <w:start w:val="1"/>
      <w:numFmt w:val="lowerLetter"/>
      <w:lvlText w:val="%1)"/>
      <w:lvlJc w:val="left"/>
      <w:pPr>
        <w:ind w:left="178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23D271A8">
      <w:start w:val="1"/>
      <w:numFmt w:val="lowerLetter"/>
      <w:lvlText w:val="%2"/>
      <w:lvlJc w:val="left"/>
      <w:pPr>
        <w:ind w:left="2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E67DCC">
      <w:start w:val="1"/>
      <w:numFmt w:val="lowerRoman"/>
      <w:lvlText w:val="%3"/>
      <w:lvlJc w:val="left"/>
      <w:pPr>
        <w:ind w:left="3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8BE7CAE">
      <w:start w:val="1"/>
      <w:numFmt w:val="decimal"/>
      <w:lvlText w:val="%4"/>
      <w:lvlJc w:val="left"/>
      <w:pPr>
        <w:ind w:left="3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B89AB6">
      <w:start w:val="1"/>
      <w:numFmt w:val="lowerLetter"/>
      <w:lvlText w:val="%5"/>
      <w:lvlJc w:val="left"/>
      <w:pPr>
        <w:ind w:left="4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405C34">
      <w:start w:val="1"/>
      <w:numFmt w:val="lowerRoman"/>
      <w:lvlText w:val="%6"/>
      <w:lvlJc w:val="left"/>
      <w:pPr>
        <w:ind w:left="53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9E03B42">
      <w:start w:val="1"/>
      <w:numFmt w:val="decimal"/>
      <w:lvlText w:val="%7"/>
      <w:lvlJc w:val="left"/>
      <w:pPr>
        <w:ind w:left="6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368A38">
      <w:start w:val="1"/>
      <w:numFmt w:val="lowerLetter"/>
      <w:lvlText w:val="%8"/>
      <w:lvlJc w:val="left"/>
      <w:pPr>
        <w:ind w:left="6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EA7E7A">
      <w:start w:val="1"/>
      <w:numFmt w:val="lowerRoman"/>
      <w:lvlText w:val="%9"/>
      <w:lvlJc w:val="left"/>
      <w:pPr>
        <w:ind w:left="7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F5A75B1"/>
    <w:multiLevelType w:val="hybridMultilevel"/>
    <w:tmpl w:val="D7AA1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B64C54"/>
    <w:multiLevelType w:val="hybridMultilevel"/>
    <w:tmpl w:val="E5F69A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1426373">
    <w:abstractNumId w:val="41"/>
  </w:num>
  <w:num w:numId="2" w16cid:durableId="1564294165">
    <w:abstractNumId w:val="12"/>
  </w:num>
  <w:num w:numId="3" w16cid:durableId="1976060616">
    <w:abstractNumId w:val="42"/>
  </w:num>
  <w:num w:numId="4" w16cid:durableId="6915672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8594088">
    <w:abstractNumId w:val="36"/>
  </w:num>
  <w:num w:numId="6" w16cid:durableId="16945000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013431">
    <w:abstractNumId w:val="0"/>
  </w:num>
  <w:num w:numId="8" w16cid:durableId="1444498695">
    <w:abstractNumId w:val="17"/>
  </w:num>
  <w:num w:numId="9" w16cid:durableId="373387866">
    <w:abstractNumId w:val="21"/>
  </w:num>
  <w:num w:numId="10" w16cid:durableId="431240573">
    <w:abstractNumId w:val="14"/>
  </w:num>
  <w:num w:numId="11" w16cid:durableId="1821071439">
    <w:abstractNumId w:val="35"/>
  </w:num>
  <w:num w:numId="12" w16cid:durableId="256016172">
    <w:abstractNumId w:val="5"/>
  </w:num>
  <w:num w:numId="13" w16cid:durableId="207033459">
    <w:abstractNumId w:val="32"/>
  </w:num>
  <w:num w:numId="14" w16cid:durableId="860510506">
    <w:abstractNumId w:val="10"/>
  </w:num>
  <w:num w:numId="15" w16cid:durableId="1919048435">
    <w:abstractNumId w:val="20"/>
  </w:num>
  <w:num w:numId="16" w16cid:durableId="379940787">
    <w:abstractNumId w:val="37"/>
  </w:num>
  <w:num w:numId="17" w16cid:durableId="1870870855">
    <w:abstractNumId w:val="25"/>
  </w:num>
  <w:num w:numId="18" w16cid:durableId="676882195">
    <w:abstractNumId w:val="11"/>
  </w:num>
  <w:num w:numId="19" w16cid:durableId="898518133">
    <w:abstractNumId w:val="24"/>
  </w:num>
  <w:num w:numId="20" w16cid:durableId="8140629">
    <w:abstractNumId w:val="43"/>
  </w:num>
  <w:num w:numId="21" w16cid:durableId="1296564388">
    <w:abstractNumId w:val="22"/>
  </w:num>
  <w:num w:numId="22" w16cid:durableId="130485789">
    <w:abstractNumId w:val="23"/>
  </w:num>
  <w:num w:numId="23" w16cid:durableId="446124061">
    <w:abstractNumId w:val="18"/>
  </w:num>
  <w:num w:numId="24" w16cid:durableId="1778787967">
    <w:abstractNumId w:val="19"/>
  </w:num>
  <w:num w:numId="25" w16cid:durableId="1028407239">
    <w:abstractNumId w:val="27"/>
  </w:num>
  <w:num w:numId="26" w16cid:durableId="878131850">
    <w:abstractNumId w:val="8"/>
  </w:num>
  <w:num w:numId="27" w16cid:durableId="1289240195">
    <w:abstractNumId w:val="2"/>
  </w:num>
  <w:num w:numId="28" w16cid:durableId="1963731709">
    <w:abstractNumId w:val="33"/>
  </w:num>
  <w:num w:numId="29" w16cid:durableId="855314271">
    <w:abstractNumId w:val="38"/>
  </w:num>
  <w:num w:numId="30" w16cid:durableId="826480012">
    <w:abstractNumId w:val="26"/>
  </w:num>
  <w:num w:numId="31" w16cid:durableId="490103173">
    <w:abstractNumId w:val="31"/>
  </w:num>
  <w:num w:numId="32" w16cid:durableId="983117828">
    <w:abstractNumId w:val="3"/>
  </w:num>
  <w:num w:numId="33" w16cid:durableId="421413000">
    <w:abstractNumId w:val="13"/>
  </w:num>
  <w:num w:numId="34" w16cid:durableId="735665229">
    <w:abstractNumId w:val="4"/>
  </w:num>
  <w:num w:numId="35" w16cid:durableId="1192569569">
    <w:abstractNumId w:val="44"/>
  </w:num>
  <w:num w:numId="36" w16cid:durableId="526715514">
    <w:abstractNumId w:val="34"/>
  </w:num>
  <w:num w:numId="37" w16cid:durableId="16728274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36256901">
    <w:abstractNumId w:val="1"/>
  </w:num>
  <w:num w:numId="39" w16cid:durableId="1148091530">
    <w:abstractNumId w:val="6"/>
  </w:num>
  <w:num w:numId="40" w16cid:durableId="1643851856">
    <w:abstractNumId w:val="29"/>
  </w:num>
  <w:num w:numId="41" w16cid:durableId="719524127">
    <w:abstractNumId w:val="16"/>
  </w:num>
  <w:num w:numId="42" w16cid:durableId="149441716">
    <w:abstractNumId w:val="39"/>
  </w:num>
  <w:num w:numId="43" w16cid:durableId="985085096">
    <w:abstractNumId w:val="15"/>
  </w:num>
  <w:num w:numId="44" w16cid:durableId="692341403">
    <w:abstractNumId w:val="28"/>
  </w:num>
  <w:num w:numId="45" w16cid:durableId="832835570">
    <w:abstractNumId w:val="4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1" w:cryptProviderType="rsaAES" w:cryptAlgorithmClass="hash" w:cryptAlgorithmType="typeAny" w:cryptAlgorithmSid="14" w:cryptSpinCount="100000" w:hash="0LlL0h8dgR1FNujhZFpi8cNjat3FF52JzK3zlFtjVvwgXggGrwdW2KkQJyvqWcwRExWx2GnuF5zB5ERvlWou/A==" w:salt="6d2oz0pY+uWTFx2LBl4RIw=="/>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1BB"/>
    <w:rsid w:val="00004D24"/>
    <w:rsid w:val="00006903"/>
    <w:rsid w:val="00012FA3"/>
    <w:rsid w:val="00023623"/>
    <w:rsid w:val="00031EF4"/>
    <w:rsid w:val="00032F6A"/>
    <w:rsid w:val="00034479"/>
    <w:rsid w:val="00036DF7"/>
    <w:rsid w:val="00044EA8"/>
    <w:rsid w:val="0004571C"/>
    <w:rsid w:val="00054557"/>
    <w:rsid w:val="00056CFB"/>
    <w:rsid w:val="00062DD7"/>
    <w:rsid w:val="0007206E"/>
    <w:rsid w:val="000742CF"/>
    <w:rsid w:val="00074CE7"/>
    <w:rsid w:val="0007623D"/>
    <w:rsid w:val="0009530A"/>
    <w:rsid w:val="000A2CB6"/>
    <w:rsid w:val="000A4EFE"/>
    <w:rsid w:val="000B1D79"/>
    <w:rsid w:val="000B5ACE"/>
    <w:rsid w:val="000C7DF2"/>
    <w:rsid w:val="000D0711"/>
    <w:rsid w:val="000D0D18"/>
    <w:rsid w:val="000E020D"/>
    <w:rsid w:val="000E0D3C"/>
    <w:rsid w:val="000F4251"/>
    <w:rsid w:val="000F75BD"/>
    <w:rsid w:val="001033CF"/>
    <w:rsid w:val="00111961"/>
    <w:rsid w:val="00111E7D"/>
    <w:rsid w:val="0011305B"/>
    <w:rsid w:val="00116B07"/>
    <w:rsid w:val="00121CF4"/>
    <w:rsid w:val="00123EBC"/>
    <w:rsid w:val="001259C6"/>
    <w:rsid w:val="00130E36"/>
    <w:rsid w:val="00134228"/>
    <w:rsid w:val="00137816"/>
    <w:rsid w:val="00142BD9"/>
    <w:rsid w:val="00146B40"/>
    <w:rsid w:val="00181121"/>
    <w:rsid w:val="0019550A"/>
    <w:rsid w:val="00195E7E"/>
    <w:rsid w:val="001A6F1B"/>
    <w:rsid w:val="001B3A66"/>
    <w:rsid w:val="001C0EFC"/>
    <w:rsid w:val="001C777E"/>
    <w:rsid w:val="001D5FBA"/>
    <w:rsid w:val="001D7D7C"/>
    <w:rsid w:val="001F2442"/>
    <w:rsid w:val="001F6579"/>
    <w:rsid w:val="002002E4"/>
    <w:rsid w:val="00200651"/>
    <w:rsid w:val="00207743"/>
    <w:rsid w:val="0021500F"/>
    <w:rsid w:val="002168FD"/>
    <w:rsid w:val="00216C17"/>
    <w:rsid w:val="00222D63"/>
    <w:rsid w:val="00225893"/>
    <w:rsid w:val="002269D2"/>
    <w:rsid w:val="00227AB8"/>
    <w:rsid w:val="002314B6"/>
    <w:rsid w:val="0023289D"/>
    <w:rsid w:val="00243B9A"/>
    <w:rsid w:val="00245804"/>
    <w:rsid w:val="00245981"/>
    <w:rsid w:val="00245C1A"/>
    <w:rsid w:val="00250BFA"/>
    <w:rsid w:val="00251127"/>
    <w:rsid w:val="00261364"/>
    <w:rsid w:val="00264B66"/>
    <w:rsid w:val="0027560B"/>
    <w:rsid w:val="00275FFF"/>
    <w:rsid w:val="00277882"/>
    <w:rsid w:val="00282EC7"/>
    <w:rsid w:val="00284E23"/>
    <w:rsid w:val="0028711C"/>
    <w:rsid w:val="002A07C1"/>
    <w:rsid w:val="002B09E0"/>
    <w:rsid w:val="002B19DE"/>
    <w:rsid w:val="002B2ADF"/>
    <w:rsid w:val="002B4123"/>
    <w:rsid w:val="002C4A4A"/>
    <w:rsid w:val="002C50F4"/>
    <w:rsid w:val="002E09A3"/>
    <w:rsid w:val="002E40CD"/>
    <w:rsid w:val="002E4CEA"/>
    <w:rsid w:val="002F5963"/>
    <w:rsid w:val="002F7D53"/>
    <w:rsid w:val="00303222"/>
    <w:rsid w:val="00307A0A"/>
    <w:rsid w:val="00311B9D"/>
    <w:rsid w:val="00315293"/>
    <w:rsid w:val="00323268"/>
    <w:rsid w:val="00324094"/>
    <w:rsid w:val="00325407"/>
    <w:rsid w:val="00325EB6"/>
    <w:rsid w:val="00331CA6"/>
    <w:rsid w:val="00334EF2"/>
    <w:rsid w:val="0033569C"/>
    <w:rsid w:val="00336064"/>
    <w:rsid w:val="00337DAC"/>
    <w:rsid w:val="00341DB6"/>
    <w:rsid w:val="003422E0"/>
    <w:rsid w:val="00347912"/>
    <w:rsid w:val="0035199B"/>
    <w:rsid w:val="00354919"/>
    <w:rsid w:val="003572C5"/>
    <w:rsid w:val="00364822"/>
    <w:rsid w:val="003729B9"/>
    <w:rsid w:val="00372E8E"/>
    <w:rsid w:val="00375443"/>
    <w:rsid w:val="00382292"/>
    <w:rsid w:val="003906F1"/>
    <w:rsid w:val="00391895"/>
    <w:rsid w:val="003A54C5"/>
    <w:rsid w:val="003A7764"/>
    <w:rsid w:val="003B124F"/>
    <w:rsid w:val="003B2868"/>
    <w:rsid w:val="003B70B7"/>
    <w:rsid w:val="003C6468"/>
    <w:rsid w:val="003D4143"/>
    <w:rsid w:val="003D5DFB"/>
    <w:rsid w:val="003E08A4"/>
    <w:rsid w:val="003E4031"/>
    <w:rsid w:val="003F6AB8"/>
    <w:rsid w:val="0040679D"/>
    <w:rsid w:val="004226F2"/>
    <w:rsid w:val="00426E9A"/>
    <w:rsid w:val="00436A30"/>
    <w:rsid w:val="00442835"/>
    <w:rsid w:val="00443337"/>
    <w:rsid w:val="00444442"/>
    <w:rsid w:val="00450FA6"/>
    <w:rsid w:val="00461F1A"/>
    <w:rsid w:val="00464B7B"/>
    <w:rsid w:val="00470AC0"/>
    <w:rsid w:val="00472DE9"/>
    <w:rsid w:val="00476BBA"/>
    <w:rsid w:val="00483E67"/>
    <w:rsid w:val="00493931"/>
    <w:rsid w:val="00493949"/>
    <w:rsid w:val="00493FED"/>
    <w:rsid w:val="00494925"/>
    <w:rsid w:val="004A06DB"/>
    <w:rsid w:val="004A0AE8"/>
    <w:rsid w:val="004A199F"/>
    <w:rsid w:val="004B0886"/>
    <w:rsid w:val="004B3B76"/>
    <w:rsid w:val="004C654E"/>
    <w:rsid w:val="004D11AE"/>
    <w:rsid w:val="004D49F2"/>
    <w:rsid w:val="004D7BF3"/>
    <w:rsid w:val="004E1B95"/>
    <w:rsid w:val="004E68AF"/>
    <w:rsid w:val="004F0329"/>
    <w:rsid w:val="004F0672"/>
    <w:rsid w:val="004F43EE"/>
    <w:rsid w:val="00501192"/>
    <w:rsid w:val="0050266B"/>
    <w:rsid w:val="00503BCB"/>
    <w:rsid w:val="00506794"/>
    <w:rsid w:val="00506F8A"/>
    <w:rsid w:val="005150BA"/>
    <w:rsid w:val="00521391"/>
    <w:rsid w:val="00522E69"/>
    <w:rsid w:val="00535030"/>
    <w:rsid w:val="00541BE9"/>
    <w:rsid w:val="00550A57"/>
    <w:rsid w:val="00556FB8"/>
    <w:rsid w:val="00563357"/>
    <w:rsid w:val="00565DAF"/>
    <w:rsid w:val="0057026B"/>
    <w:rsid w:val="00585E61"/>
    <w:rsid w:val="00586597"/>
    <w:rsid w:val="005925C6"/>
    <w:rsid w:val="005A59C4"/>
    <w:rsid w:val="005B1E3D"/>
    <w:rsid w:val="005B3C64"/>
    <w:rsid w:val="005B43D0"/>
    <w:rsid w:val="005B5669"/>
    <w:rsid w:val="005B59AF"/>
    <w:rsid w:val="005C47B7"/>
    <w:rsid w:val="005C576A"/>
    <w:rsid w:val="005C6DD4"/>
    <w:rsid w:val="005D0C29"/>
    <w:rsid w:val="005D0D4D"/>
    <w:rsid w:val="005D2328"/>
    <w:rsid w:val="005D6354"/>
    <w:rsid w:val="005D7AF4"/>
    <w:rsid w:val="005E24E3"/>
    <w:rsid w:val="005E490B"/>
    <w:rsid w:val="005E6370"/>
    <w:rsid w:val="005E7CD1"/>
    <w:rsid w:val="005F3199"/>
    <w:rsid w:val="005F602D"/>
    <w:rsid w:val="00602CBA"/>
    <w:rsid w:val="006037C0"/>
    <w:rsid w:val="006058A0"/>
    <w:rsid w:val="00607488"/>
    <w:rsid w:val="00607A35"/>
    <w:rsid w:val="00611D87"/>
    <w:rsid w:val="00612025"/>
    <w:rsid w:val="00612510"/>
    <w:rsid w:val="006127AD"/>
    <w:rsid w:val="00616BE7"/>
    <w:rsid w:val="006518E7"/>
    <w:rsid w:val="00652152"/>
    <w:rsid w:val="006523AC"/>
    <w:rsid w:val="0066086B"/>
    <w:rsid w:val="00666F04"/>
    <w:rsid w:val="00667483"/>
    <w:rsid w:val="00672290"/>
    <w:rsid w:val="00672FD7"/>
    <w:rsid w:val="0067348E"/>
    <w:rsid w:val="006846B0"/>
    <w:rsid w:val="00684E5B"/>
    <w:rsid w:val="00690A74"/>
    <w:rsid w:val="006A5A6A"/>
    <w:rsid w:val="006B175B"/>
    <w:rsid w:val="006B26E1"/>
    <w:rsid w:val="006B352F"/>
    <w:rsid w:val="006C2882"/>
    <w:rsid w:val="006C2F33"/>
    <w:rsid w:val="006C43FA"/>
    <w:rsid w:val="006C66B3"/>
    <w:rsid w:val="006D77E1"/>
    <w:rsid w:val="006D7C3C"/>
    <w:rsid w:val="006E3134"/>
    <w:rsid w:val="006E3D94"/>
    <w:rsid w:val="006F32B0"/>
    <w:rsid w:val="006F5CF8"/>
    <w:rsid w:val="00702B6E"/>
    <w:rsid w:val="00703B54"/>
    <w:rsid w:val="00705AF2"/>
    <w:rsid w:val="007217C7"/>
    <w:rsid w:val="00724BC1"/>
    <w:rsid w:val="00751866"/>
    <w:rsid w:val="007546EF"/>
    <w:rsid w:val="007619CE"/>
    <w:rsid w:val="007635ED"/>
    <w:rsid w:val="00765EC1"/>
    <w:rsid w:val="007678E9"/>
    <w:rsid w:val="00780FB8"/>
    <w:rsid w:val="0078358D"/>
    <w:rsid w:val="00786CF0"/>
    <w:rsid w:val="00787510"/>
    <w:rsid w:val="007878D1"/>
    <w:rsid w:val="007A21B1"/>
    <w:rsid w:val="007B0FDC"/>
    <w:rsid w:val="007B5023"/>
    <w:rsid w:val="007C03E4"/>
    <w:rsid w:val="007C5934"/>
    <w:rsid w:val="007C646B"/>
    <w:rsid w:val="007C76C3"/>
    <w:rsid w:val="007C76F2"/>
    <w:rsid w:val="007F48C7"/>
    <w:rsid w:val="007F685E"/>
    <w:rsid w:val="007F7C3E"/>
    <w:rsid w:val="0081562E"/>
    <w:rsid w:val="00815F0E"/>
    <w:rsid w:val="0082611B"/>
    <w:rsid w:val="00851B7B"/>
    <w:rsid w:val="00852D66"/>
    <w:rsid w:val="00856465"/>
    <w:rsid w:val="0086793E"/>
    <w:rsid w:val="00870063"/>
    <w:rsid w:val="00893E82"/>
    <w:rsid w:val="008940F2"/>
    <w:rsid w:val="008941CD"/>
    <w:rsid w:val="00895F18"/>
    <w:rsid w:val="008A2C6B"/>
    <w:rsid w:val="008A3D78"/>
    <w:rsid w:val="008A5A69"/>
    <w:rsid w:val="008C11B6"/>
    <w:rsid w:val="008C2348"/>
    <w:rsid w:val="008C7765"/>
    <w:rsid w:val="008D314C"/>
    <w:rsid w:val="008D6E19"/>
    <w:rsid w:val="008D7B24"/>
    <w:rsid w:val="008E4586"/>
    <w:rsid w:val="008E78C5"/>
    <w:rsid w:val="008F714A"/>
    <w:rsid w:val="00901ECD"/>
    <w:rsid w:val="00902BED"/>
    <w:rsid w:val="0090775C"/>
    <w:rsid w:val="00907AEE"/>
    <w:rsid w:val="0091411B"/>
    <w:rsid w:val="009159DF"/>
    <w:rsid w:val="00915BFA"/>
    <w:rsid w:val="00916890"/>
    <w:rsid w:val="009229C8"/>
    <w:rsid w:val="00922F65"/>
    <w:rsid w:val="00925895"/>
    <w:rsid w:val="009541BB"/>
    <w:rsid w:val="0095601E"/>
    <w:rsid w:val="00960655"/>
    <w:rsid w:val="00961447"/>
    <w:rsid w:val="00961D8F"/>
    <w:rsid w:val="009644E8"/>
    <w:rsid w:val="00974849"/>
    <w:rsid w:val="00985916"/>
    <w:rsid w:val="00993FB1"/>
    <w:rsid w:val="00997685"/>
    <w:rsid w:val="009A08EB"/>
    <w:rsid w:val="009A2826"/>
    <w:rsid w:val="009A3714"/>
    <w:rsid w:val="009A6EC7"/>
    <w:rsid w:val="009C1909"/>
    <w:rsid w:val="009C4FCC"/>
    <w:rsid w:val="009C607D"/>
    <w:rsid w:val="009D155F"/>
    <w:rsid w:val="009D2789"/>
    <w:rsid w:val="009D360B"/>
    <w:rsid w:val="009D3F7D"/>
    <w:rsid w:val="009D6A6D"/>
    <w:rsid w:val="009E5743"/>
    <w:rsid w:val="009F2BD8"/>
    <w:rsid w:val="009F4676"/>
    <w:rsid w:val="009F6A72"/>
    <w:rsid w:val="00A01FEB"/>
    <w:rsid w:val="00A03493"/>
    <w:rsid w:val="00A03B09"/>
    <w:rsid w:val="00A12B6A"/>
    <w:rsid w:val="00A17DF0"/>
    <w:rsid w:val="00A22032"/>
    <w:rsid w:val="00A24097"/>
    <w:rsid w:val="00A308B3"/>
    <w:rsid w:val="00A3566F"/>
    <w:rsid w:val="00A3774C"/>
    <w:rsid w:val="00A43B57"/>
    <w:rsid w:val="00A46196"/>
    <w:rsid w:val="00A716D1"/>
    <w:rsid w:val="00A75182"/>
    <w:rsid w:val="00A82682"/>
    <w:rsid w:val="00A93B62"/>
    <w:rsid w:val="00AB2E23"/>
    <w:rsid w:val="00AC34C7"/>
    <w:rsid w:val="00AC3EC8"/>
    <w:rsid w:val="00AC43FF"/>
    <w:rsid w:val="00AC60F8"/>
    <w:rsid w:val="00AD20C9"/>
    <w:rsid w:val="00AD4A80"/>
    <w:rsid w:val="00AE4CD9"/>
    <w:rsid w:val="00AE4E66"/>
    <w:rsid w:val="00AF034A"/>
    <w:rsid w:val="00AF1388"/>
    <w:rsid w:val="00AF5C6D"/>
    <w:rsid w:val="00B06A23"/>
    <w:rsid w:val="00B07E70"/>
    <w:rsid w:val="00B17375"/>
    <w:rsid w:val="00B177F4"/>
    <w:rsid w:val="00B20244"/>
    <w:rsid w:val="00B20777"/>
    <w:rsid w:val="00B22BDB"/>
    <w:rsid w:val="00B23FAF"/>
    <w:rsid w:val="00B25CCD"/>
    <w:rsid w:val="00B3610D"/>
    <w:rsid w:val="00B415A1"/>
    <w:rsid w:val="00B43B67"/>
    <w:rsid w:val="00B466E7"/>
    <w:rsid w:val="00B46B01"/>
    <w:rsid w:val="00B53206"/>
    <w:rsid w:val="00B545BA"/>
    <w:rsid w:val="00B62F3D"/>
    <w:rsid w:val="00B63EF4"/>
    <w:rsid w:val="00B73384"/>
    <w:rsid w:val="00B73830"/>
    <w:rsid w:val="00B73B28"/>
    <w:rsid w:val="00B742D5"/>
    <w:rsid w:val="00B803FD"/>
    <w:rsid w:val="00B82DD6"/>
    <w:rsid w:val="00B87BB5"/>
    <w:rsid w:val="00B9018C"/>
    <w:rsid w:val="00B92CB9"/>
    <w:rsid w:val="00B94AE4"/>
    <w:rsid w:val="00B95055"/>
    <w:rsid w:val="00B95D9A"/>
    <w:rsid w:val="00BA1225"/>
    <w:rsid w:val="00BB457D"/>
    <w:rsid w:val="00BC3080"/>
    <w:rsid w:val="00BD6E19"/>
    <w:rsid w:val="00BF1EC9"/>
    <w:rsid w:val="00BF74BB"/>
    <w:rsid w:val="00C21D00"/>
    <w:rsid w:val="00C24F09"/>
    <w:rsid w:val="00C26074"/>
    <w:rsid w:val="00C3153D"/>
    <w:rsid w:val="00C32866"/>
    <w:rsid w:val="00C4377C"/>
    <w:rsid w:val="00C44943"/>
    <w:rsid w:val="00C47351"/>
    <w:rsid w:val="00C50885"/>
    <w:rsid w:val="00C51666"/>
    <w:rsid w:val="00C5388C"/>
    <w:rsid w:val="00C551E3"/>
    <w:rsid w:val="00C656EE"/>
    <w:rsid w:val="00C73887"/>
    <w:rsid w:val="00C81B53"/>
    <w:rsid w:val="00C84168"/>
    <w:rsid w:val="00C90A9A"/>
    <w:rsid w:val="00C93ACC"/>
    <w:rsid w:val="00C97AF1"/>
    <w:rsid w:val="00CA44C9"/>
    <w:rsid w:val="00CA49BE"/>
    <w:rsid w:val="00CA6C91"/>
    <w:rsid w:val="00CB2752"/>
    <w:rsid w:val="00CB3184"/>
    <w:rsid w:val="00CB4BF2"/>
    <w:rsid w:val="00CD04F5"/>
    <w:rsid w:val="00CD10E1"/>
    <w:rsid w:val="00CD1783"/>
    <w:rsid w:val="00CE6EF1"/>
    <w:rsid w:val="00CE760C"/>
    <w:rsid w:val="00CF5D85"/>
    <w:rsid w:val="00D13305"/>
    <w:rsid w:val="00D14C03"/>
    <w:rsid w:val="00D24224"/>
    <w:rsid w:val="00D243FE"/>
    <w:rsid w:val="00D249EA"/>
    <w:rsid w:val="00D31EF9"/>
    <w:rsid w:val="00D34980"/>
    <w:rsid w:val="00D364C1"/>
    <w:rsid w:val="00D378C2"/>
    <w:rsid w:val="00D419D7"/>
    <w:rsid w:val="00D427F6"/>
    <w:rsid w:val="00D42F62"/>
    <w:rsid w:val="00D51390"/>
    <w:rsid w:val="00D60445"/>
    <w:rsid w:val="00D61A34"/>
    <w:rsid w:val="00D64933"/>
    <w:rsid w:val="00D802FA"/>
    <w:rsid w:val="00D81FE1"/>
    <w:rsid w:val="00D82F56"/>
    <w:rsid w:val="00D84C67"/>
    <w:rsid w:val="00D8781C"/>
    <w:rsid w:val="00DA26D3"/>
    <w:rsid w:val="00DB0F4C"/>
    <w:rsid w:val="00DB2426"/>
    <w:rsid w:val="00DB4E87"/>
    <w:rsid w:val="00DE0ECF"/>
    <w:rsid w:val="00DE123D"/>
    <w:rsid w:val="00DE1FC3"/>
    <w:rsid w:val="00DE2077"/>
    <w:rsid w:val="00DE4BEB"/>
    <w:rsid w:val="00DF5680"/>
    <w:rsid w:val="00DF69D7"/>
    <w:rsid w:val="00DF7D18"/>
    <w:rsid w:val="00E0091A"/>
    <w:rsid w:val="00E10CED"/>
    <w:rsid w:val="00E17B95"/>
    <w:rsid w:val="00E20933"/>
    <w:rsid w:val="00E4447A"/>
    <w:rsid w:val="00E55125"/>
    <w:rsid w:val="00E56B55"/>
    <w:rsid w:val="00E61F40"/>
    <w:rsid w:val="00E62946"/>
    <w:rsid w:val="00E71FBB"/>
    <w:rsid w:val="00E764C5"/>
    <w:rsid w:val="00E76571"/>
    <w:rsid w:val="00E83B69"/>
    <w:rsid w:val="00E91115"/>
    <w:rsid w:val="00E91CF1"/>
    <w:rsid w:val="00E950EF"/>
    <w:rsid w:val="00EA7AEB"/>
    <w:rsid w:val="00EB6FAB"/>
    <w:rsid w:val="00ED4157"/>
    <w:rsid w:val="00ED4751"/>
    <w:rsid w:val="00ED7E4D"/>
    <w:rsid w:val="00EE4B59"/>
    <w:rsid w:val="00EE6F0B"/>
    <w:rsid w:val="00EE74FC"/>
    <w:rsid w:val="00EF7BA1"/>
    <w:rsid w:val="00EF7E41"/>
    <w:rsid w:val="00F054EC"/>
    <w:rsid w:val="00F12E8B"/>
    <w:rsid w:val="00F13133"/>
    <w:rsid w:val="00F13D50"/>
    <w:rsid w:val="00F14DD5"/>
    <w:rsid w:val="00F17438"/>
    <w:rsid w:val="00F26183"/>
    <w:rsid w:val="00F31008"/>
    <w:rsid w:val="00F44A1E"/>
    <w:rsid w:val="00F44AFE"/>
    <w:rsid w:val="00F4729D"/>
    <w:rsid w:val="00F5561B"/>
    <w:rsid w:val="00F6074A"/>
    <w:rsid w:val="00F62204"/>
    <w:rsid w:val="00F6302C"/>
    <w:rsid w:val="00F6404F"/>
    <w:rsid w:val="00F6643F"/>
    <w:rsid w:val="00F713DB"/>
    <w:rsid w:val="00F73455"/>
    <w:rsid w:val="00F76A3D"/>
    <w:rsid w:val="00F82C48"/>
    <w:rsid w:val="00F83DCE"/>
    <w:rsid w:val="00F906A6"/>
    <w:rsid w:val="00F93E8B"/>
    <w:rsid w:val="00FA0584"/>
    <w:rsid w:val="00FA34E7"/>
    <w:rsid w:val="00FA40E2"/>
    <w:rsid w:val="00FA479A"/>
    <w:rsid w:val="00FB0D8C"/>
    <w:rsid w:val="00FB5AA1"/>
    <w:rsid w:val="00FC05DB"/>
    <w:rsid w:val="00FC7EFB"/>
    <w:rsid w:val="00FD207F"/>
    <w:rsid w:val="00FD4291"/>
    <w:rsid w:val="00FE16A6"/>
    <w:rsid w:val="00FE5AE1"/>
    <w:rsid w:val="00FF551B"/>
    <w:rsid w:val="01DB3A38"/>
    <w:rsid w:val="0241EBBD"/>
    <w:rsid w:val="02767143"/>
    <w:rsid w:val="02A0B943"/>
    <w:rsid w:val="02B7957F"/>
    <w:rsid w:val="02ECEC53"/>
    <w:rsid w:val="063EDB33"/>
    <w:rsid w:val="0694AC56"/>
    <w:rsid w:val="0744D211"/>
    <w:rsid w:val="08CD4E9A"/>
    <w:rsid w:val="0C01FA12"/>
    <w:rsid w:val="0C19D795"/>
    <w:rsid w:val="0D46B572"/>
    <w:rsid w:val="0F7D6D14"/>
    <w:rsid w:val="0FB9AF09"/>
    <w:rsid w:val="12280D9D"/>
    <w:rsid w:val="132919B4"/>
    <w:rsid w:val="13CD3F11"/>
    <w:rsid w:val="141C535E"/>
    <w:rsid w:val="1431FB04"/>
    <w:rsid w:val="144A0E54"/>
    <w:rsid w:val="1502E535"/>
    <w:rsid w:val="15C546F9"/>
    <w:rsid w:val="16A96F5A"/>
    <w:rsid w:val="16BD9694"/>
    <w:rsid w:val="170F740B"/>
    <w:rsid w:val="1838F44F"/>
    <w:rsid w:val="18925606"/>
    <w:rsid w:val="19400F1E"/>
    <w:rsid w:val="1A717318"/>
    <w:rsid w:val="1B2BC25E"/>
    <w:rsid w:val="1B8CDBC0"/>
    <w:rsid w:val="1C1C18F5"/>
    <w:rsid w:val="1CD35962"/>
    <w:rsid w:val="1D772A09"/>
    <w:rsid w:val="1F4D29D3"/>
    <w:rsid w:val="20A35C38"/>
    <w:rsid w:val="20D45452"/>
    <w:rsid w:val="21583935"/>
    <w:rsid w:val="221CBAD9"/>
    <w:rsid w:val="22206962"/>
    <w:rsid w:val="22232432"/>
    <w:rsid w:val="222C65B8"/>
    <w:rsid w:val="229BD676"/>
    <w:rsid w:val="23935946"/>
    <w:rsid w:val="28C5EEBE"/>
    <w:rsid w:val="2A0E468D"/>
    <w:rsid w:val="2A252D87"/>
    <w:rsid w:val="2ADA809D"/>
    <w:rsid w:val="2C1D8F74"/>
    <w:rsid w:val="2C76ED29"/>
    <w:rsid w:val="2DD22D9C"/>
    <w:rsid w:val="2E12BD8A"/>
    <w:rsid w:val="2E3A838E"/>
    <w:rsid w:val="2E5B0A96"/>
    <w:rsid w:val="2E7874FB"/>
    <w:rsid w:val="2ED9127C"/>
    <w:rsid w:val="2EDD8C8E"/>
    <w:rsid w:val="304AA57D"/>
    <w:rsid w:val="313871AA"/>
    <w:rsid w:val="31AED03E"/>
    <w:rsid w:val="32648603"/>
    <w:rsid w:val="33487520"/>
    <w:rsid w:val="363AA301"/>
    <w:rsid w:val="365F609C"/>
    <w:rsid w:val="36CAF6B4"/>
    <w:rsid w:val="370B26D9"/>
    <w:rsid w:val="371CFF94"/>
    <w:rsid w:val="37444AA2"/>
    <w:rsid w:val="37E753B5"/>
    <w:rsid w:val="38483E8E"/>
    <w:rsid w:val="38BFAF5E"/>
    <w:rsid w:val="396F32F6"/>
    <w:rsid w:val="3ADA4209"/>
    <w:rsid w:val="3CA8D7AD"/>
    <w:rsid w:val="3CC8F30D"/>
    <w:rsid w:val="3D386898"/>
    <w:rsid w:val="3E6CB638"/>
    <w:rsid w:val="3EAD8B3E"/>
    <w:rsid w:val="3EB5238A"/>
    <w:rsid w:val="3F8B1400"/>
    <w:rsid w:val="402BF414"/>
    <w:rsid w:val="40E91C67"/>
    <w:rsid w:val="41773A47"/>
    <w:rsid w:val="425CE03F"/>
    <w:rsid w:val="42775A87"/>
    <w:rsid w:val="427EF05E"/>
    <w:rsid w:val="42E32A1A"/>
    <w:rsid w:val="431C67E2"/>
    <w:rsid w:val="43519432"/>
    <w:rsid w:val="457F3C20"/>
    <w:rsid w:val="478C9F71"/>
    <w:rsid w:val="47E04912"/>
    <w:rsid w:val="48C6B88C"/>
    <w:rsid w:val="49D37BBD"/>
    <w:rsid w:val="4A8D0AD3"/>
    <w:rsid w:val="4B28C197"/>
    <w:rsid w:val="4B309733"/>
    <w:rsid w:val="4B3203FE"/>
    <w:rsid w:val="4C261CF9"/>
    <w:rsid w:val="4C7D5436"/>
    <w:rsid w:val="4E087394"/>
    <w:rsid w:val="4E092CDA"/>
    <w:rsid w:val="4F199FB4"/>
    <w:rsid w:val="51656B09"/>
    <w:rsid w:val="51A254EE"/>
    <w:rsid w:val="52397A8D"/>
    <w:rsid w:val="53278E96"/>
    <w:rsid w:val="53A035BA"/>
    <w:rsid w:val="53A9D4B6"/>
    <w:rsid w:val="56B85200"/>
    <w:rsid w:val="56EBFD08"/>
    <w:rsid w:val="580913D1"/>
    <w:rsid w:val="580F2640"/>
    <w:rsid w:val="59A81978"/>
    <w:rsid w:val="59D0352F"/>
    <w:rsid w:val="59FD90AE"/>
    <w:rsid w:val="5B2DF666"/>
    <w:rsid w:val="5B6D1D0C"/>
    <w:rsid w:val="5BE6EDA0"/>
    <w:rsid w:val="5D05E82C"/>
    <w:rsid w:val="5E1E4EE0"/>
    <w:rsid w:val="5ECEF570"/>
    <w:rsid w:val="5F46FEE1"/>
    <w:rsid w:val="5F4EBD9B"/>
    <w:rsid w:val="5FD0039B"/>
    <w:rsid w:val="60012945"/>
    <w:rsid w:val="60674E70"/>
    <w:rsid w:val="60A9883C"/>
    <w:rsid w:val="6127C169"/>
    <w:rsid w:val="61ABD475"/>
    <w:rsid w:val="61C74895"/>
    <w:rsid w:val="658C388C"/>
    <w:rsid w:val="660DA752"/>
    <w:rsid w:val="6676B548"/>
    <w:rsid w:val="66D6F5DB"/>
    <w:rsid w:val="67778C28"/>
    <w:rsid w:val="69A21082"/>
    <w:rsid w:val="6A28F12C"/>
    <w:rsid w:val="6AF5215D"/>
    <w:rsid w:val="6BF900F6"/>
    <w:rsid w:val="6D5D5F29"/>
    <w:rsid w:val="6D89996B"/>
    <w:rsid w:val="6DFB2283"/>
    <w:rsid w:val="6F9B6CEB"/>
    <w:rsid w:val="6FC106BD"/>
    <w:rsid w:val="70C28BBF"/>
    <w:rsid w:val="7423D12B"/>
    <w:rsid w:val="745B2C0D"/>
    <w:rsid w:val="74D25F81"/>
    <w:rsid w:val="768CE2B9"/>
    <w:rsid w:val="769D2B16"/>
    <w:rsid w:val="786D0BF2"/>
    <w:rsid w:val="7876CDBB"/>
    <w:rsid w:val="78DC616C"/>
    <w:rsid w:val="795BA2D9"/>
    <w:rsid w:val="79F9F3C3"/>
    <w:rsid w:val="7A6037B6"/>
    <w:rsid w:val="7AC07D2E"/>
    <w:rsid w:val="7B86E1DD"/>
    <w:rsid w:val="7BF2AFB3"/>
    <w:rsid w:val="7C742878"/>
    <w:rsid w:val="7D4ABA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EB2C3"/>
  <w15:chartTrackingRefBased/>
  <w15:docId w15:val="{16C65037-C658-4F62-BD04-664625A59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F09"/>
    <w:pPr>
      <w:spacing w:after="0" w:line="240" w:lineRule="auto"/>
    </w:pPr>
    <w:rPr>
      <w:rFonts w:ascii="Calibri" w:hAnsi="Calibri" w:cs="Calibri"/>
    </w:rPr>
  </w:style>
  <w:style w:type="paragraph" w:styleId="Heading1">
    <w:name w:val="heading 1"/>
    <w:aliases w:val="LFR Head 1"/>
    <w:next w:val="Normal"/>
    <w:link w:val="Heading1Char"/>
    <w:uiPriority w:val="9"/>
    <w:qFormat/>
    <w:rsid w:val="0095601E"/>
    <w:pPr>
      <w:keepNext/>
      <w:keepLines/>
      <w:numPr>
        <w:numId w:val="1"/>
      </w:numPr>
      <w:spacing w:after="216"/>
      <w:ind w:left="32" w:hanging="10"/>
      <w:outlineLvl w:val="0"/>
    </w:pPr>
    <w:rPr>
      <w:rFonts w:ascii="Times New Roman" w:eastAsia="Times New Roman" w:hAnsi="Times New Roman" w:cs="Times New Roman"/>
      <w:color w:val="000000"/>
      <w:sz w:val="38"/>
      <w:lang w:eastAsia="en-GB"/>
    </w:rPr>
  </w:style>
  <w:style w:type="paragraph" w:styleId="Heading2">
    <w:name w:val="heading 2"/>
    <w:next w:val="Normal"/>
    <w:link w:val="Heading2Char"/>
    <w:uiPriority w:val="9"/>
    <w:unhideWhenUsed/>
    <w:qFormat/>
    <w:rsid w:val="0095601E"/>
    <w:pPr>
      <w:keepNext/>
      <w:keepLines/>
      <w:spacing w:after="216"/>
      <w:ind w:left="32" w:hanging="10"/>
      <w:outlineLvl w:val="1"/>
    </w:pPr>
    <w:rPr>
      <w:rFonts w:ascii="Times New Roman" w:eastAsia="Times New Roman" w:hAnsi="Times New Roman" w:cs="Times New Roman"/>
      <w:color w:val="000000"/>
      <w:sz w:val="38"/>
      <w:lang w:eastAsia="en-GB"/>
    </w:rPr>
  </w:style>
  <w:style w:type="paragraph" w:styleId="Heading3">
    <w:name w:val="heading 3"/>
    <w:next w:val="Normal"/>
    <w:link w:val="Heading3Char"/>
    <w:uiPriority w:val="9"/>
    <w:unhideWhenUsed/>
    <w:qFormat/>
    <w:rsid w:val="0095601E"/>
    <w:pPr>
      <w:keepNext/>
      <w:keepLines/>
      <w:spacing w:after="53"/>
      <w:ind w:left="564" w:hanging="10"/>
      <w:outlineLvl w:val="2"/>
    </w:pPr>
    <w:rPr>
      <w:rFonts w:ascii="Times New Roman" w:eastAsia="Times New Roman" w:hAnsi="Times New Roman" w:cs="Times New Roman"/>
      <w:color w:val="000000"/>
      <w:sz w:val="26"/>
      <w:lang w:eastAsia="en-GB"/>
    </w:rPr>
  </w:style>
  <w:style w:type="paragraph" w:styleId="Heading4">
    <w:name w:val="heading 4"/>
    <w:basedOn w:val="Normal"/>
    <w:next w:val="Normal"/>
    <w:link w:val="Heading4Char"/>
    <w:uiPriority w:val="9"/>
    <w:semiHidden/>
    <w:unhideWhenUsed/>
    <w:qFormat/>
    <w:rsid w:val="0032409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2409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24094"/>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41BB"/>
    <w:pPr>
      <w:tabs>
        <w:tab w:val="center" w:pos="4513"/>
        <w:tab w:val="right" w:pos="9026"/>
      </w:tabs>
    </w:pPr>
  </w:style>
  <w:style w:type="character" w:customStyle="1" w:styleId="HeaderChar">
    <w:name w:val="Header Char"/>
    <w:basedOn w:val="DefaultParagraphFont"/>
    <w:link w:val="Header"/>
    <w:uiPriority w:val="99"/>
    <w:rsid w:val="009541BB"/>
  </w:style>
  <w:style w:type="paragraph" w:styleId="Footer">
    <w:name w:val="footer"/>
    <w:basedOn w:val="Normal"/>
    <w:link w:val="FooterChar"/>
    <w:uiPriority w:val="99"/>
    <w:unhideWhenUsed/>
    <w:rsid w:val="009541BB"/>
    <w:pPr>
      <w:tabs>
        <w:tab w:val="center" w:pos="4513"/>
        <w:tab w:val="right" w:pos="9026"/>
      </w:tabs>
    </w:pPr>
  </w:style>
  <w:style w:type="character" w:customStyle="1" w:styleId="FooterChar">
    <w:name w:val="Footer Char"/>
    <w:basedOn w:val="DefaultParagraphFont"/>
    <w:link w:val="Footer"/>
    <w:uiPriority w:val="99"/>
    <w:rsid w:val="009541BB"/>
  </w:style>
  <w:style w:type="character" w:customStyle="1" w:styleId="Heading1Char">
    <w:name w:val="Heading 1 Char"/>
    <w:aliases w:val="LFR Head 1 Char"/>
    <w:basedOn w:val="DefaultParagraphFont"/>
    <w:link w:val="Heading1"/>
    <w:uiPriority w:val="9"/>
    <w:rsid w:val="0095601E"/>
    <w:rPr>
      <w:rFonts w:ascii="Times New Roman" w:eastAsia="Times New Roman" w:hAnsi="Times New Roman" w:cs="Times New Roman"/>
      <w:color w:val="000000"/>
      <w:sz w:val="38"/>
      <w:lang w:eastAsia="en-GB"/>
    </w:rPr>
  </w:style>
  <w:style w:type="character" w:customStyle="1" w:styleId="Heading2Char">
    <w:name w:val="Heading 2 Char"/>
    <w:basedOn w:val="DefaultParagraphFont"/>
    <w:link w:val="Heading2"/>
    <w:uiPriority w:val="9"/>
    <w:rsid w:val="0095601E"/>
    <w:rPr>
      <w:rFonts w:ascii="Times New Roman" w:eastAsia="Times New Roman" w:hAnsi="Times New Roman" w:cs="Times New Roman"/>
      <w:color w:val="000000"/>
      <w:sz w:val="38"/>
      <w:lang w:eastAsia="en-GB"/>
    </w:rPr>
  </w:style>
  <w:style w:type="character" w:customStyle="1" w:styleId="Heading3Char">
    <w:name w:val="Heading 3 Char"/>
    <w:basedOn w:val="DefaultParagraphFont"/>
    <w:link w:val="Heading3"/>
    <w:uiPriority w:val="9"/>
    <w:rsid w:val="0095601E"/>
    <w:rPr>
      <w:rFonts w:ascii="Times New Roman" w:eastAsia="Times New Roman" w:hAnsi="Times New Roman" w:cs="Times New Roman"/>
      <w:color w:val="000000"/>
      <w:sz w:val="26"/>
      <w:lang w:eastAsia="en-GB"/>
    </w:rPr>
  </w:style>
  <w:style w:type="paragraph" w:customStyle="1" w:styleId="footnotedescription">
    <w:name w:val="footnote description"/>
    <w:next w:val="Normal"/>
    <w:link w:val="footnotedescriptionChar"/>
    <w:hidden/>
    <w:rsid w:val="0095601E"/>
    <w:pPr>
      <w:spacing w:after="0"/>
      <w:ind w:left="22"/>
    </w:pPr>
    <w:rPr>
      <w:rFonts w:ascii="Times New Roman" w:eastAsia="Times New Roman" w:hAnsi="Times New Roman" w:cs="Times New Roman"/>
      <w:color w:val="000000"/>
      <w:sz w:val="19"/>
      <w:lang w:eastAsia="en-GB"/>
    </w:rPr>
  </w:style>
  <w:style w:type="character" w:customStyle="1" w:styleId="footnotedescriptionChar">
    <w:name w:val="footnote description Char"/>
    <w:link w:val="footnotedescription"/>
    <w:rsid w:val="0095601E"/>
    <w:rPr>
      <w:rFonts w:ascii="Times New Roman" w:eastAsia="Times New Roman" w:hAnsi="Times New Roman" w:cs="Times New Roman"/>
      <w:color w:val="000000"/>
      <w:sz w:val="19"/>
      <w:lang w:eastAsia="en-GB"/>
    </w:rPr>
  </w:style>
  <w:style w:type="paragraph" w:styleId="TOC1">
    <w:name w:val="toc 1"/>
    <w:hidden/>
    <w:uiPriority w:val="39"/>
    <w:rsid w:val="0095601E"/>
    <w:pPr>
      <w:spacing w:after="119"/>
      <w:ind w:left="47" w:right="91" w:hanging="10"/>
    </w:pPr>
    <w:rPr>
      <w:rFonts w:ascii="Times New Roman" w:eastAsia="Times New Roman" w:hAnsi="Times New Roman" w:cs="Times New Roman"/>
      <w:color w:val="000000"/>
      <w:sz w:val="21"/>
      <w:lang w:eastAsia="en-GB"/>
    </w:rPr>
  </w:style>
  <w:style w:type="character" w:customStyle="1" w:styleId="footnotemark">
    <w:name w:val="footnote mark"/>
    <w:hidden/>
    <w:rsid w:val="0095601E"/>
    <w:rPr>
      <w:rFonts w:ascii="Times New Roman" w:eastAsia="Times New Roman" w:hAnsi="Times New Roman" w:cs="Times New Roman"/>
      <w:color w:val="000000"/>
      <w:sz w:val="19"/>
      <w:vertAlign w:val="superscript"/>
    </w:rPr>
  </w:style>
  <w:style w:type="table" w:customStyle="1" w:styleId="TableGrid1">
    <w:name w:val="Table Grid1"/>
    <w:rsid w:val="0095601E"/>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95601E"/>
    <w:rPr>
      <w:sz w:val="16"/>
      <w:szCs w:val="16"/>
    </w:rPr>
  </w:style>
  <w:style w:type="paragraph" w:styleId="CommentText">
    <w:name w:val="annotation text"/>
    <w:basedOn w:val="Normal"/>
    <w:link w:val="CommentTextChar"/>
    <w:uiPriority w:val="99"/>
    <w:unhideWhenUsed/>
    <w:rsid w:val="0095601E"/>
    <w:pPr>
      <w:spacing w:after="218"/>
      <w:ind w:left="574" w:right="83" w:hanging="552"/>
      <w:jc w:val="both"/>
    </w:pPr>
    <w:rPr>
      <w:rFonts w:ascii="Times New Roman" w:eastAsia="Times New Roman" w:hAnsi="Times New Roman" w:cs="Times New Roman"/>
      <w:color w:val="000000"/>
      <w:sz w:val="20"/>
      <w:szCs w:val="20"/>
      <w:lang w:eastAsia="en-GB"/>
    </w:rPr>
  </w:style>
  <w:style w:type="character" w:customStyle="1" w:styleId="CommentTextChar">
    <w:name w:val="Comment Text Char"/>
    <w:basedOn w:val="DefaultParagraphFont"/>
    <w:link w:val="CommentText"/>
    <w:uiPriority w:val="99"/>
    <w:rsid w:val="0095601E"/>
    <w:rPr>
      <w:rFonts w:ascii="Times New Roman" w:eastAsia="Times New Roman" w:hAnsi="Times New Roman" w:cs="Times New Roman"/>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95601E"/>
    <w:rPr>
      <w:b/>
      <w:bCs/>
    </w:rPr>
  </w:style>
  <w:style w:type="character" w:customStyle="1" w:styleId="CommentSubjectChar">
    <w:name w:val="Comment Subject Char"/>
    <w:basedOn w:val="CommentTextChar"/>
    <w:link w:val="CommentSubject"/>
    <w:uiPriority w:val="99"/>
    <w:semiHidden/>
    <w:rsid w:val="0095601E"/>
    <w:rPr>
      <w:rFonts w:ascii="Times New Roman" w:eastAsia="Times New Roman" w:hAnsi="Times New Roman" w:cs="Times New Roman"/>
      <w:b/>
      <w:bCs/>
      <w:color w:val="000000"/>
      <w:sz w:val="20"/>
      <w:szCs w:val="20"/>
      <w:lang w:eastAsia="en-GB"/>
    </w:rPr>
  </w:style>
  <w:style w:type="paragraph" w:styleId="BalloonText">
    <w:name w:val="Balloon Text"/>
    <w:basedOn w:val="Normal"/>
    <w:link w:val="BalloonTextChar"/>
    <w:uiPriority w:val="99"/>
    <w:semiHidden/>
    <w:unhideWhenUsed/>
    <w:rsid w:val="0095601E"/>
    <w:pPr>
      <w:ind w:left="574" w:right="83" w:hanging="552"/>
      <w:jc w:val="both"/>
    </w:pPr>
    <w:rPr>
      <w:rFonts w:ascii="Segoe UI" w:eastAsia="Times New Roman" w:hAnsi="Segoe UI" w:cs="Segoe UI"/>
      <w:color w:val="000000"/>
      <w:sz w:val="18"/>
      <w:szCs w:val="18"/>
      <w:lang w:eastAsia="en-GB"/>
    </w:rPr>
  </w:style>
  <w:style w:type="character" w:customStyle="1" w:styleId="BalloonTextChar">
    <w:name w:val="Balloon Text Char"/>
    <w:basedOn w:val="DefaultParagraphFont"/>
    <w:link w:val="BalloonText"/>
    <w:uiPriority w:val="99"/>
    <w:semiHidden/>
    <w:rsid w:val="0095601E"/>
    <w:rPr>
      <w:rFonts w:ascii="Segoe UI" w:eastAsia="Times New Roman" w:hAnsi="Segoe UI" w:cs="Segoe UI"/>
      <w:color w:val="000000"/>
      <w:sz w:val="18"/>
      <w:szCs w:val="18"/>
      <w:lang w:eastAsia="en-GB"/>
    </w:rPr>
  </w:style>
  <w:style w:type="character" w:styleId="Hyperlink">
    <w:name w:val="Hyperlink"/>
    <w:basedOn w:val="DefaultParagraphFont"/>
    <w:uiPriority w:val="99"/>
    <w:unhideWhenUsed/>
    <w:rsid w:val="0095601E"/>
    <w:rPr>
      <w:color w:val="0563C1" w:themeColor="hyperlink"/>
      <w:u w:val="single"/>
    </w:rPr>
  </w:style>
  <w:style w:type="character" w:customStyle="1" w:styleId="UnresolvedMention1">
    <w:name w:val="Unresolved Mention1"/>
    <w:basedOn w:val="DefaultParagraphFont"/>
    <w:uiPriority w:val="99"/>
    <w:semiHidden/>
    <w:unhideWhenUsed/>
    <w:rsid w:val="0095601E"/>
    <w:rPr>
      <w:color w:val="605E5C"/>
      <w:shd w:val="clear" w:color="auto" w:fill="E1DFDD"/>
    </w:rPr>
  </w:style>
  <w:style w:type="paragraph" w:styleId="TOCHeading">
    <w:name w:val="TOC Heading"/>
    <w:basedOn w:val="Heading1"/>
    <w:next w:val="Normal"/>
    <w:uiPriority w:val="39"/>
    <w:unhideWhenUsed/>
    <w:qFormat/>
    <w:rsid w:val="0095601E"/>
    <w:pPr>
      <w:numPr>
        <w:numId w:val="0"/>
      </w:numPr>
      <w:spacing w:before="240" w:after="0"/>
      <w:outlineLvl w:val="9"/>
    </w:pPr>
    <w:rPr>
      <w:rFonts w:asciiTheme="majorHAnsi" w:eastAsiaTheme="majorEastAsia" w:hAnsiTheme="majorHAnsi" w:cstheme="majorBidi"/>
      <w:color w:val="2E74B5" w:themeColor="accent1" w:themeShade="BF"/>
      <w:sz w:val="32"/>
      <w:szCs w:val="32"/>
      <w:lang w:val="en-US" w:eastAsia="en-US"/>
    </w:rPr>
  </w:style>
  <w:style w:type="paragraph" w:styleId="ListParagraph">
    <w:name w:val="List Paragraph"/>
    <w:basedOn w:val="Normal"/>
    <w:link w:val="ListParagraphChar"/>
    <w:uiPriority w:val="34"/>
    <w:qFormat/>
    <w:rsid w:val="0095601E"/>
    <w:pPr>
      <w:ind w:left="720"/>
      <w:contextualSpacing/>
    </w:pPr>
  </w:style>
  <w:style w:type="numbering" w:customStyle="1" w:styleId="NoList1">
    <w:name w:val="No List1"/>
    <w:next w:val="NoList"/>
    <w:uiPriority w:val="99"/>
    <w:semiHidden/>
    <w:unhideWhenUsed/>
    <w:rsid w:val="0095601E"/>
  </w:style>
  <w:style w:type="table" w:customStyle="1" w:styleId="TableGrid10">
    <w:name w:val="TableGrid1"/>
    <w:rsid w:val="0095601E"/>
    <w:pPr>
      <w:spacing w:after="0" w:line="240" w:lineRule="auto"/>
    </w:pPr>
    <w:rPr>
      <w:rFonts w:eastAsia="Times New Roman"/>
      <w:lang w:eastAsia="en-GB"/>
    </w:rPr>
    <w:tblPr>
      <w:tblCellMar>
        <w:top w:w="0" w:type="dxa"/>
        <w:left w:w="0" w:type="dxa"/>
        <w:bottom w:w="0" w:type="dxa"/>
        <w:right w:w="0" w:type="dxa"/>
      </w:tblCellMar>
    </w:tblPr>
  </w:style>
  <w:style w:type="paragraph" w:styleId="NoSpacing">
    <w:name w:val="No Spacing"/>
    <w:uiPriority w:val="1"/>
    <w:qFormat/>
    <w:rsid w:val="0023289D"/>
    <w:pPr>
      <w:spacing w:after="0" w:line="240" w:lineRule="auto"/>
    </w:pPr>
    <w:rPr>
      <w:rFonts w:ascii="Calibri" w:hAnsi="Calibri" w:cs="Calibri"/>
    </w:rPr>
  </w:style>
  <w:style w:type="table" w:customStyle="1" w:styleId="TableGrid2">
    <w:name w:val="TableGrid2"/>
    <w:rsid w:val="004B3B76"/>
    <w:pPr>
      <w:spacing w:after="0" w:line="240" w:lineRule="auto"/>
    </w:pPr>
    <w:rPr>
      <w:rFonts w:eastAsia="Times New Roman"/>
      <w:lang w:eastAsia="en-GB"/>
    </w:rPr>
    <w:tblPr>
      <w:tblCellMar>
        <w:top w:w="0" w:type="dxa"/>
        <w:left w:w="0" w:type="dxa"/>
        <w:bottom w:w="0" w:type="dxa"/>
        <w:right w:w="0" w:type="dxa"/>
      </w:tblCellMar>
    </w:tblPr>
  </w:style>
  <w:style w:type="paragraph" w:styleId="TOC2">
    <w:name w:val="toc 2"/>
    <w:basedOn w:val="Normal"/>
    <w:next w:val="Normal"/>
    <w:autoRedefine/>
    <w:uiPriority w:val="39"/>
    <w:unhideWhenUsed/>
    <w:rsid w:val="00EB6FAB"/>
    <w:pPr>
      <w:spacing w:after="100"/>
      <w:ind w:left="220"/>
    </w:pPr>
  </w:style>
  <w:style w:type="character" w:customStyle="1" w:styleId="Boxtext3Char">
    <w:name w:val="Box text 3 Char"/>
    <w:basedOn w:val="DefaultParagraphFont"/>
    <w:link w:val="Boxtext3"/>
    <w:locked/>
    <w:rsid w:val="00B3610D"/>
    <w:rPr>
      <w:rFonts w:ascii="Arial" w:hAnsi="Arial" w:cs="Arial"/>
      <w:szCs w:val="24"/>
    </w:rPr>
  </w:style>
  <w:style w:type="paragraph" w:customStyle="1" w:styleId="Boxtext3">
    <w:name w:val="Box text 3"/>
    <w:basedOn w:val="Normal"/>
    <w:link w:val="Boxtext3Char"/>
    <w:qFormat/>
    <w:rsid w:val="00B3610D"/>
    <w:pPr>
      <w:ind w:left="164" w:right="184"/>
      <w:jc w:val="both"/>
    </w:pPr>
    <w:rPr>
      <w:rFonts w:ascii="Arial" w:hAnsi="Arial" w:cs="Arial"/>
      <w:szCs w:val="24"/>
    </w:rPr>
  </w:style>
  <w:style w:type="paragraph" w:customStyle="1" w:styleId="Heading1numbered">
    <w:name w:val="Heading 1 numbered"/>
    <w:basedOn w:val="Heading1"/>
    <w:next w:val="Normal"/>
    <w:qFormat/>
    <w:rsid w:val="00324094"/>
    <w:pPr>
      <w:numPr>
        <w:numId w:val="4"/>
      </w:numPr>
      <w:tabs>
        <w:tab w:val="num" w:pos="360"/>
      </w:tabs>
      <w:spacing w:before="240" w:after="240" w:line="264" w:lineRule="auto"/>
      <w:ind w:left="0" w:firstLine="0"/>
    </w:pPr>
    <w:rPr>
      <w:rFonts w:ascii="Arial" w:eastAsia="MS Gothic" w:hAnsi="Arial"/>
      <w:bCs/>
      <w:color w:val="000000" w:themeColor="text1"/>
      <w:sz w:val="40"/>
      <w:szCs w:val="52"/>
      <w:lang w:eastAsia="en-US"/>
    </w:rPr>
  </w:style>
  <w:style w:type="paragraph" w:customStyle="1" w:styleId="Heading2numbered">
    <w:name w:val="Heading 2 numbered"/>
    <w:basedOn w:val="Heading2"/>
    <w:next w:val="Normal"/>
    <w:qFormat/>
    <w:rsid w:val="00324094"/>
    <w:pPr>
      <w:numPr>
        <w:ilvl w:val="1"/>
        <w:numId w:val="4"/>
      </w:numPr>
      <w:tabs>
        <w:tab w:val="clear" w:pos="1440"/>
        <w:tab w:val="num" w:pos="360"/>
      </w:tabs>
      <w:spacing w:before="240" w:after="60" w:line="264" w:lineRule="auto"/>
      <w:ind w:left="0" w:firstLine="0"/>
    </w:pPr>
    <w:rPr>
      <w:rFonts w:ascii="Arial" w:eastAsia="MS Gothic" w:hAnsi="Arial"/>
      <w:bCs/>
      <w:color w:val="000000" w:themeColor="text1"/>
      <w:sz w:val="36"/>
      <w:szCs w:val="26"/>
      <w:lang w:eastAsia="en-US"/>
    </w:rPr>
  </w:style>
  <w:style w:type="paragraph" w:customStyle="1" w:styleId="Heading4numbered">
    <w:name w:val="Heading 4 numbered"/>
    <w:basedOn w:val="Heading4"/>
    <w:next w:val="Normal"/>
    <w:qFormat/>
    <w:rsid w:val="00324094"/>
    <w:pPr>
      <w:numPr>
        <w:ilvl w:val="3"/>
        <w:numId w:val="4"/>
      </w:numPr>
      <w:tabs>
        <w:tab w:val="num" w:pos="360"/>
      </w:tabs>
      <w:spacing w:before="240" w:after="60" w:line="264" w:lineRule="auto"/>
      <w:ind w:left="0" w:firstLine="0"/>
    </w:pPr>
    <w:rPr>
      <w:rFonts w:ascii="Arial" w:eastAsia="MS Gothic" w:hAnsi="Arial" w:cs="Times New Roman"/>
      <w:bCs/>
      <w:i w:val="0"/>
      <w:color w:val="1C1C1C"/>
      <w:sz w:val="30"/>
      <w:szCs w:val="24"/>
    </w:rPr>
  </w:style>
  <w:style w:type="paragraph" w:customStyle="1" w:styleId="Heading5numbered">
    <w:name w:val="Heading 5 numbered"/>
    <w:basedOn w:val="Heading5"/>
    <w:next w:val="Normal"/>
    <w:qFormat/>
    <w:rsid w:val="00324094"/>
    <w:pPr>
      <w:numPr>
        <w:ilvl w:val="4"/>
        <w:numId w:val="4"/>
      </w:numPr>
      <w:tabs>
        <w:tab w:val="num" w:pos="360"/>
      </w:tabs>
      <w:spacing w:before="240" w:after="60" w:line="264" w:lineRule="auto"/>
      <w:ind w:left="0" w:firstLine="0"/>
    </w:pPr>
    <w:rPr>
      <w:rFonts w:ascii="Arial" w:eastAsia="Times New Roman" w:hAnsi="Arial" w:cs="Times New Roman"/>
      <w:color w:val="000000" w:themeColor="text1"/>
      <w:sz w:val="28"/>
      <w:szCs w:val="24"/>
    </w:rPr>
  </w:style>
  <w:style w:type="paragraph" w:customStyle="1" w:styleId="Headng6numbered">
    <w:name w:val="Headng 6 numbered"/>
    <w:basedOn w:val="Heading6"/>
    <w:next w:val="Normal"/>
    <w:qFormat/>
    <w:rsid w:val="00324094"/>
    <w:pPr>
      <w:numPr>
        <w:ilvl w:val="5"/>
        <w:numId w:val="4"/>
      </w:numPr>
      <w:tabs>
        <w:tab w:val="num" w:pos="360"/>
      </w:tabs>
      <w:spacing w:before="240" w:after="60" w:line="264" w:lineRule="auto"/>
      <w:ind w:left="0" w:firstLine="0"/>
    </w:pPr>
    <w:rPr>
      <w:rFonts w:ascii="Arial" w:eastAsia="Times New Roman" w:hAnsi="Arial" w:cs="Times New Roman"/>
      <w:b/>
      <w:color w:val="1C1C1C"/>
      <w:sz w:val="24"/>
      <w:szCs w:val="24"/>
    </w:rPr>
  </w:style>
  <w:style w:type="paragraph" w:customStyle="1" w:styleId="Normalnumbered">
    <w:name w:val="Normal (numbered)"/>
    <w:basedOn w:val="Normal"/>
    <w:qFormat/>
    <w:rsid w:val="00324094"/>
    <w:pPr>
      <w:numPr>
        <w:ilvl w:val="2"/>
        <w:numId w:val="4"/>
      </w:numPr>
      <w:spacing w:before="140" w:after="120" w:line="360" w:lineRule="auto"/>
      <w:ind w:left="850"/>
    </w:pPr>
    <w:rPr>
      <w:rFonts w:ascii="Arial" w:eastAsia="MS Mincho" w:hAnsi="Arial" w:cs="Times New Roman"/>
      <w:color w:val="1C1C1C"/>
      <w:sz w:val="24"/>
      <w:szCs w:val="24"/>
    </w:rPr>
  </w:style>
  <w:style w:type="character" w:customStyle="1" w:styleId="Heading4Char">
    <w:name w:val="Heading 4 Char"/>
    <w:basedOn w:val="DefaultParagraphFont"/>
    <w:link w:val="Heading4"/>
    <w:uiPriority w:val="9"/>
    <w:semiHidden/>
    <w:rsid w:val="0032409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2409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24094"/>
    <w:rPr>
      <w:rFonts w:asciiTheme="majorHAnsi" w:eastAsiaTheme="majorEastAsia" w:hAnsiTheme="majorHAnsi" w:cstheme="majorBidi"/>
      <w:color w:val="1F4D78" w:themeColor="accent1" w:themeShade="7F"/>
    </w:rPr>
  </w:style>
  <w:style w:type="paragraph" w:customStyle="1" w:styleId="Alphabeticallist">
    <w:name w:val="Alphabetical list"/>
    <w:qFormat/>
    <w:rsid w:val="00B46B01"/>
    <w:pPr>
      <w:numPr>
        <w:numId w:val="5"/>
      </w:numPr>
      <w:spacing w:before="80" w:after="80" w:line="360" w:lineRule="auto"/>
    </w:pPr>
    <w:rPr>
      <w:rFonts w:ascii="Arial" w:eastAsia="Times New Roman" w:hAnsi="Arial" w:cs="Times New Roman"/>
      <w:color w:val="1C1C1C"/>
      <w:sz w:val="24"/>
      <w:szCs w:val="20"/>
    </w:rPr>
  </w:style>
  <w:style w:type="paragraph" w:styleId="FootnoteText">
    <w:name w:val="footnote text"/>
    <w:basedOn w:val="Normal"/>
    <w:link w:val="FootnoteTextChar"/>
    <w:uiPriority w:val="99"/>
    <w:semiHidden/>
    <w:unhideWhenUsed/>
    <w:rsid w:val="008D314C"/>
    <w:rPr>
      <w:rFonts w:ascii="Arial" w:eastAsia="MS Mincho" w:hAnsi="Arial" w:cs="Times New Roman"/>
      <w:color w:val="1C1C1C"/>
      <w:sz w:val="20"/>
      <w:szCs w:val="20"/>
    </w:rPr>
  </w:style>
  <w:style w:type="character" w:customStyle="1" w:styleId="FootnoteTextChar">
    <w:name w:val="Footnote Text Char"/>
    <w:basedOn w:val="DefaultParagraphFont"/>
    <w:link w:val="FootnoteText"/>
    <w:uiPriority w:val="99"/>
    <w:semiHidden/>
    <w:rsid w:val="008D314C"/>
    <w:rPr>
      <w:rFonts w:ascii="Arial" w:eastAsia="MS Mincho" w:hAnsi="Arial" w:cs="Times New Roman"/>
      <w:color w:val="1C1C1C"/>
      <w:sz w:val="20"/>
      <w:szCs w:val="20"/>
    </w:rPr>
  </w:style>
  <w:style w:type="paragraph" w:customStyle="1" w:styleId="Romannumerallist">
    <w:name w:val="Roman numeral list"/>
    <w:rsid w:val="008D314C"/>
    <w:pPr>
      <w:numPr>
        <w:numId w:val="6"/>
      </w:numPr>
      <w:spacing w:before="80" w:after="80" w:line="360" w:lineRule="auto"/>
    </w:pPr>
    <w:rPr>
      <w:rFonts w:ascii="Arial" w:eastAsia="Times New Roman" w:hAnsi="Arial" w:cs="Times New Roman"/>
      <w:color w:val="1C1C1C"/>
      <w:sz w:val="24"/>
      <w:szCs w:val="20"/>
      <w:lang w:eastAsia="en-GB"/>
    </w:rPr>
  </w:style>
  <w:style w:type="character" w:styleId="FootnoteReference">
    <w:name w:val="footnote reference"/>
    <w:basedOn w:val="DefaultParagraphFont"/>
    <w:uiPriority w:val="99"/>
    <w:semiHidden/>
    <w:unhideWhenUsed/>
    <w:rsid w:val="008D314C"/>
    <w:rPr>
      <w:vertAlign w:val="superscript"/>
    </w:rPr>
  </w:style>
  <w:style w:type="paragraph" w:styleId="Revision">
    <w:name w:val="Revision"/>
    <w:hidden/>
    <w:uiPriority w:val="99"/>
    <w:semiHidden/>
    <w:rsid w:val="00325EB6"/>
    <w:pPr>
      <w:spacing w:after="0" w:line="240" w:lineRule="auto"/>
    </w:pPr>
    <w:rPr>
      <w:rFonts w:ascii="Calibri" w:hAnsi="Calibri" w:cs="Calibri"/>
    </w:rPr>
  </w:style>
  <w:style w:type="character" w:customStyle="1" w:styleId="Heading11Char">
    <w:name w:val="Heading 1.1 Char"/>
    <w:link w:val="Heading11"/>
    <w:locked/>
    <w:rsid w:val="006A5A6A"/>
    <w:rPr>
      <w:rFonts w:ascii="Calibri" w:eastAsia="Calibri" w:hAnsi="Calibri" w:cs="Calibri"/>
    </w:rPr>
  </w:style>
  <w:style w:type="paragraph" w:customStyle="1" w:styleId="Heading11">
    <w:name w:val="Heading 1.1"/>
    <w:basedOn w:val="ListParagraph"/>
    <w:link w:val="Heading11Char"/>
    <w:qFormat/>
    <w:rsid w:val="006A5A6A"/>
    <w:pPr>
      <w:tabs>
        <w:tab w:val="num" w:pos="993"/>
      </w:tabs>
      <w:spacing w:after="160"/>
      <w:ind w:left="993" w:hanging="709"/>
      <w:contextualSpacing w:val="0"/>
      <w:jc w:val="both"/>
    </w:pPr>
    <w:rPr>
      <w:rFonts w:eastAsia="Calibri"/>
    </w:rPr>
  </w:style>
  <w:style w:type="character" w:customStyle="1" w:styleId="LFRBulletPointsChar">
    <w:name w:val="LFR Bullet Points Char"/>
    <w:link w:val="LFRBulletPoints"/>
    <w:locked/>
    <w:rsid w:val="006A5A6A"/>
    <w:rPr>
      <w:rFonts w:ascii="Calibri" w:hAnsi="Calibri" w:cs="Calibri"/>
      <w:szCs w:val="24"/>
      <w:lang w:eastAsia="ja-JP"/>
    </w:rPr>
  </w:style>
  <w:style w:type="paragraph" w:customStyle="1" w:styleId="LFRBulletPoints">
    <w:name w:val="LFR Bullet Points"/>
    <w:basedOn w:val="Normal"/>
    <w:link w:val="LFRBulletPointsChar"/>
    <w:qFormat/>
    <w:rsid w:val="006A5A6A"/>
    <w:pPr>
      <w:numPr>
        <w:numId w:val="8"/>
      </w:numPr>
      <w:spacing w:before="120" w:after="120" w:line="276" w:lineRule="auto"/>
    </w:pPr>
    <w:rPr>
      <w:szCs w:val="24"/>
      <w:lang w:eastAsia="ja-JP"/>
    </w:rPr>
  </w:style>
  <w:style w:type="character" w:customStyle="1" w:styleId="ListParagraphChar">
    <w:name w:val="List Paragraph Char"/>
    <w:link w:val="ListParagraph"/>
    <w:uiPriority w:val="34"/>
    <w:locked/>
    <w:rsid w:val="006A5A6A"/>
    <w:rPr>
      <w:rFonts w:ascii="Calibri" w:hAnsi="Calibri" w:cs="Calibri"/>
    </w:rPr>
  </w:style>
  <w:style w:type="character" w:styleId="Emphasis">
    <w:name w:val="Emphasis"/>
    <w:uiPriority w:val="20"/>
    <w:qFormat/>
    <w:rsid w:val="00751866"/>
    <w:rPr>
      <w:rFonts w:ascii="Calibri" w:hAnsi="Calibri" w:cs="Calibri" w:hint="default"/>
      <w:i w:val="0"/>
      <w:iCs w:val="0"/>
      <w:szCs w:val="22"/>
      <w:u w:val="single"/>
    </w:rPr>
  </w:style>
  <w:style w:type="character" w:customStyle="1" w:styleId="Mention1">
    <w:name w:val="Mention1"/>
    <w:basedOn w:val="DefaultParagraphFont"/>
    <w:uiPriority w:val="99"/>
    <w:unhideWhenUsed/>
    <w:rPr>
      <w:color w:val="2B579A"/>
      <w:shd w:val="clear" w:color="auto" w:fill="E6E6E6"/>
    </w:rPr>
  </w:style>
  <w:style w:type="paragraph" w:customStyle="1" w:styleId="paragraph">
    <w:name w:val="paragraph"/>
    <w:basedOn w:val="Normal"/>
    <w:rsid w:val="009D278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op">
    <w:name w:val="eop"/>
    <w:basedOn w:val="DefaultParagraphFont"/>
    <w:rsid w:val="009D2789"/>
  </w:style>
  <w:style w:type="paragraph" w:customStyle="1" w:styleId="xmsonormal">
    <w:name w:val="x_msonormal"/>
    <w:basedOn w:val="Normal"/>
    <w:rsid w:val="00851B7B"/>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0208">
      <w:bodyDiv w:val="1"/>
      <w:marLeft w:val="0"/>
      <w:marRight w:val="0"/>
      <w:marTop w:val="0"/>
      <w:marBottom w:val="0"/>
      <w:divBdr>
        <w:top w:val="none" w:sz="0" w:space="0" w:color="auto"/>
        <w:left w:val="none" w:sz="0" w:space="0" w:color="auto"/>
        <w:bottom w:val="none" w:sz="0" w:space="0" w:color="auto"/>
        <w:right w:val="none" w:sz="0" w:space="0" w:color="auto"/>
      </w:divBdr>
    </w:div>
    <w:div w:id="53163290">
      <w:bodyDiv w:val="1"/>
      <w:marLeft w:val="0"/>
      <w:marRight w:val="0"/>
      <w:marTop w:val="0"/>
      <w:marBottom w:val="0"/>
      <w:divBdr>
        <w:top w:val="none" w:sz="0" w:space="0" w:color="auto"/>
        <w:left w:val="none" w:sz="0" w:space="0" w:color="auto"/>
        <w:bottom w:val="none" w:sz="0" w:space="0" w:color="auto"/>
        <w:right w:val="none" w:sz="0" w:space="0" w:color="auto"/>
      </w:divBdr>
      <w:divsChild>
        <w:div w:id="97917812">
          <w:marLeft w:val="0"/>
          <w:marRight w:val="0"/>
          <w:marTop w:val="0"/>
          <w:marBottom w:val="0"/>
          <w:divBdr>
            <w:top w:val="none" w:sz="0" w:space="0" w:color="auto"/>
            <w:left w:val="none" w:sz="0" w:space="0" w:color="auto"/>
            <w:bottom w:val="none" w:sz="0" w:space="0" w:color="auto"/>
            <w:right w:val="none" w:sz="0" w:space="0" w:color="auto"/>
          </w:divBdr>
        </w:div>
        <w:div w:id="216940105">
          <w:marLeft w:val="0"/>
          <w:marRight w:val="0"/>
          <w:marTop w:val="0"/>
          <w:marBottom w:val="0"/>
          <w:divBdr>
            <w:top w:val="none" w:sz="0" w:space="0" w:color="auto"/>
            <w:left w:val="none" w:sz="0" w:space="0" w:color="auto"/>
            <w:bottom w:val="none" w:sz="0" w:space="0" w:color="auto"/>
            <w:right w:val="none" w:sz="0" w:space="0" w:color="auto"/>
          </w:divBdr>
        </w:div>
        <w:div w:id="1065955085">
          <w:marLeft w:val="0"/>
          <w:marRight w:val="0"/>
          <w:marTop w:val="0"/>
          <w:marBottom w:val="0"/>
          <w:divBdr>
            <w:top w:val="none" w:sz="0" w:space="0" w:color="auto"/>
            <w:left w:val="none" w:sz="0" w:space="0" w:color="auto"/>
            <w:bottom w:val="none" w:sz="0" w:space="0" w:color="auto"/>
            <w:right w:val="none" w:sz="0" w:space="0" w:color="auto"/>
          </w:divBdr>
        </w:div>
      </w:divsChild>
    </w:div>
    <w:div w:id="94323633">
      <w:bodyDiv w:val="1"/>
      <w:marLeft w:val="0"/>
      <w:marRight w:val="0"/>
      <w:marTop w:val="0"/>
      <w:marBottom w:val="0"/>
      <w:divBdr>
        <w:top w:val="none" w:sz="0" w:space="0" w:color="auto"/>
        <w:left w:val="none" w:sz="0" w:space="0" w:color="auto"/>
        <w:bottom w:val="none" w:sz="0" w:space="0" w:color="auto"/>
        <w:right w:val="none" w:sz="0" w:space="0" w:color="auto"/>
      </w:divBdr>
    </w:div>
    <w:div w:id="97727159">
      <w:bodyDiv w:val="1"/>
      <w:marLeft w:val="0"/>
      <w:marRight w:val="0"/>
      <w:marTop w:val="0"/>
      <w:marBottom w:val="0"/>
      <w:divBdr>
        <w:top w:val="none" w:sz="0" w:space="0" w:color="auto"/>
        <w:left w:val="none" w:sz="0" w:space="0" w:color="auto"/>
        <w:bottom w:val="none" w:sz="0" w:space="0" w:color="auto"/>
        <w:right w:val="none" w:sz="0" w:space="0" w:color="auto"/>
      </w:divBdr>
    </w:div>
    <w:div w:id="102574257">
      <w:bodyDiv w:val="1"/>
      <w:marLeft w:val="0"/>
      <w:marRight w:val="0"/>
      <w:marTop w:val="0"/>
      <w:marBottom w:val="0"/>
      <w:divBdr>
        <w:top w:val="none" w:sz="0" w:space="0" w:color="auto"/>
        <w:left w:val="none" w:sz="0" w:space="0" w:color="auto"/>
        <w:bottom w:val="none" w:sz="0" w:space="0" w:color="auto"/>
        <w:right w:val="none" w:sz="0" w:space="0" w:color="auto"/>
      </w:divBdr>
    </w:div>
    <w:div w:id="105001871">
      <w:bodyDiv w:val="1"/>
      <w:marLeft w:val="0"/>
      <w:marRight w:val="0"/>
      <w:marTop w:val="0"/>
      <w:marBottom w:val="0"/>
      <w:divBdr>
        <w:top w:val="none" w:sz="0" w:space="0" w:color="auto"/>
        <w:left w:val="none" w:sz="0" w:space="0" w:color="auto"/>
        <w:bottom w:val="none" w:sz="0" w:space="0" w:color="auto"/>
        <w:right w:val="none" w:sz="0" w:space="0" w:color="auto"/>
      </w:divBdr>
    </w:div>
    <w:div w:id="113332909">
      <w:bodyDiv w:val="1"/>
      <w:marLeft w:val="0"/>
      <w:marRight w:val="0"/>
      <w:marTop w:val="0"/>
      <w:marBottom w:val="0"/>
      <w:divBdr>
        <w:top w:val="none" w:sz="0" w:space="0" w:color="auto"/>
        <w:left w:val="none" w:sz="0" w:space="0" w:color="auto"/>
        <w:bottom w:val="none" w:sz="0" w:space="0" w:color="auto"/>
        <w:right w:val="none" w:sz="0" w:space="0" w:color="auto"/>
      </w:divBdr>
    </w:div>
    <w:div w:id="116065014">
      <w:bodyDiv w:val="1"/>
      <w:marLeft w:val="0"/>
      <w:marRight w:val="0"/>
      <w:marTop w:val="0"/>
      <w:marBottom w:val="0"/>
      <w:divBdr>
        <w:top w:val="none" w:sz="0" w:space="0" w:color="auto"/>
        <w:left w:val="none" w:sz="0" w:space="0" w:color="auto"/>
        <w:bottom w:val="none" w:sz="0" w:space="0" w:color="auto"/>
        <w:right w:val="none" w:sz="0" w:space="0" w:color="auto"/>
      </w:divBdr>
    </w:div>
    <w:div w:id="132140051">
      <w:bodyDiv w:val="1"/>
      <w:marLeft w:val="0"/>
      <w:marRight w:val="0"/>
      <w:marTop w:val="0"/>
      <w:marBottom w:val="0"/>
      <w:divBdr>
        <w:top w:val="none" w:sz="0" w:space="0" w:color="auto"/>
        <w:left w:val="none" w:sz="0" w:space="0" w:color="auto"/>
        <w:bottom w:val="none" w:sz="0" w:space="0" w:color="auto"/>
        <w:right w:val="none" w:sz="0" w:space="0" w:color="auto"/>
      </w:divBdr>
    </w:div>
    <w:div w:id="141968076">
      <w:bodyDiv w:val="1"/>
      <w:marLeft w:val="0"/>
      <w:marRight w:val="0"/>
      <w:marTop w:val="0"/>
      <w:marBottom w:val="0"/>
      <w:divBdr>
        <w:top w:val="none" w:sz="0" w:space="0" w:color="auto"/>
        <w:left w:val="none" w:sz="0" w:space="0" w:color="auto"/>
        <w:bottom w:val="none" w:sz="0" w:space="0" w:color="auto"/>
        <w:right w:val="none" w:sz="0" w:space="0" w:color="auto"/>
      </w:divBdr>
    </w:div>
    <w:div w:id="149293802">
      <w:bodyDiv w:val="1"/>
      <w:marLeft w:val="0"/>
      <w:marRight w:val="0"/>
      <w:marTop w:val="0"/>
      <w:marBottom w:val="0"/>
      <w:divBdr>
        <w:top w:val="none" w:sz="0" w:space="0" w:color="auto"/>
        <w:left w:val="none" w:sz="0" w:space="0" w:color="auto"/>
        <w:bottom w:val="none" w:sz="0" w:space="0" w:color="auto"/>
        <w:right w:val="none" w:sz="0" w:space="0" w:color="auto"/>
      </w:divBdr>
    </w:div>
    <w:div w:id="244849012">
      <w:bodyDiv w:val="1"/>
      <w:marLeft w:val="0"/>
      <w:marRight w:val="0"/>
      <w:marTop w:val="0"/>
      <w:marBottom w:val="0"/>
      <w:divBdr>
        <w:top w:val="none" w:sz="0" w:space="0" w:color="auto"/>
        <w:left w:val="none" w:sz="0" w:space="0" w:color="auto"/>
        <w:bottom w:val="none" w:sz="0" w:space="0" w:color="auto"/>
        <w:right w:val="none" w:sz="0" w:space="0" w:color="auto"/>
      </w:divBdr>
    </w:div>
    <w:div w:id="270742573">
      <w:bodyDiv w:val="1"/>
      <w:marLeft w:val="0"/>
      <w:marRight w:val="0"/>
      <w:marTop w:val="0"/>
      <w:marBottom w:val="0"/>
      <w:divBdr>
        <w:top w:val="none" w:sz="0" w:space="0" w:color="auto"/>
        <w:left w:val="none" w:sz="0" w:space="0" w:color="auto"/>
        <w:bottom w:val="none" w:sz="0" w:space="0" w:color="auto"/>
        <w:right w:val="none" w:sz="0" w:space="0" w:color="auto"/>
      </w:divBdr>
    </w:div>
    <w:div w:id="305013003">
      <w:bodyDiv w:val="1"/>
      <w:marLeft w:val="0"/>
      <w:marRight w:val="0"/>
      <w:marTop w:val="0"/>
      <w:marBottom w:val="0"/>
      <w:divBdr>
        <w:top w:val="none" w:sz="0" w:space="0" w:color="auto"/>
        <w:left w:val="none" w:sz="0" w:space="0" w:color="auto"/>
        <w:bottom w:val="none" w:sz="0" w:space="0" w:color="auto"/>
        <w:right w:val="none" w:sz="0" w:space="0" w:color="auto"/>
      </w:divBdr>
    </w:div>
    <w:div w:id="319969805">
      <w:bodyDiv w:val="1"/>
      <w:marLeft w:val="0"/>
      <w:marRight w:val="0"/>
      <w:marTop w:val="0"/>
      <w:marBottom w:val="0"/>
      <w:divBdr>
        <w:top w:val="none" w:sz="0" w:space="0" w:color="auto"/>
        <w:left w:val="none" w:sz="0" w:space="0" w:color="auto"/>
        <w:bottom w:val="none" w:sz="0" w:space="0" w:color="auto"/>
        <w:right w:val="none" w:sz="0" w:space="0" w:color="auto"/>
      </w:divBdr>
    </w:div>
    <w:div w:id="371200055">
      <w:bodyDiv w:val="1"/>
      <w:marLeft w:val="0"/>
      <w:marRight w:val="0"/>
      <w:marTop w:val="0"/>
      <w:marBottom w:val="0"/>
      <w:divBdr>
        <w:top w:val="none" w:sz="0" w:space="0" w:color="auto"/>
        <w:left w:val="none" w:sz="0" w:space="0" w:color="auto"/>
        <w:bottom w:val="none" w:sz="0" w:space="0" w:color="auto"/>
        <w:right w:val="none" w:sz="0" w:space="0" w:color="auto"/>
      </w:divBdr>
    </w:div>
    <w:div w:id="418454146">
      <w:bodyDiv w:val="1"/>
      <w:marLeft w:val="0"/>
      <w:marRight w:val="0"/>
      <w:marTop w:val="0"/>
      <w:marBottom w:val="0"/>
      <w:divBdr>
        <w:top w:val="none" w:sz="0" w:space="0" w:color="auto"/>
        <w:left w:val="none" w:sz="0" w:space="0" w:color="auto"/>
        <w:bottom w:val="none" w:sz="0" w:space="0" w:color="auto"/>
        <w:right w:val="none" w:sz="0" w:space="0" w:color="auto"/>
      </w:divBdr>
    </w:div>
    <w:div w:id="446197449">
      <w:bodyDiv w:val="1"/>
      <w:marLeft w:val="0"/>
      <w:marRight w:val="0"/>
      <w:marTop w:val="0"/>
      <w:marBottom w:val="0"/>
      <w:divBdr>
        <w:top w:val="none" w:sz="0" w:space="0" w:color="auto"/>
        <w:left w:val="none" w:sz="0" w:space="0" w:color="auto"/>
        <w:bottom w:val="none" w:sz="0" w:space="0" w:color="auto"/>
        <w:right w:val="none" w:sz="0" w:space="0" w:color="auto"/>
      </w:divBdr>
    </w:div>
    <w:div w:id="467666970">
      <w:bodyDiv w:val="1"/>
      <w:marLeft w:val="0"/>
      <w:marRight w:val="0"/>
      <w:marTop w:val="0"/>
      <w:marBottom w:val="0"/>
      <w:divBdr>
        <w:top w:val="none" w:sz="0" w:space="0" w:color="auto"/>
        <w:left w:val="none" w:sz="0" w:space="0" w:color="auto"/>
        <w:bottom w:val="none" w:sz="0" w:space="0" w:color="auto"/>
        <w:right w:val="none" w:sz="0" w:space="0" w:color="auto"/>
      </w:divBdr>
    </w:div>
    <w:div w:id="481699286">
      <w:bodyDiv w:val="1"/>
      <w:marLeft w:val="0"/>
      <w:marRight w:val="0"/>
      <w:marTop w:val="0"/>
      <w:marBottom w:val="0"/>
      <w:divBdr>
        <w:top w:val="none" w:sz="0" w:space="0" w:color="auto"/>
        <w:left w:val="none" w:sz="0" w:space="0" w:color="auto"/>
        <w:bottom w:val="none" w:sz="0" w:space="0" w:color="auto"/>
        <w:right w:val="none" w:sz="0" w:space="0" w:color="auto"/>
      </w:divBdr>
    </w:div>
    <w:div w:id="522014808">
      <w:bodyDiv w:val="1"/>
      <w:marLeft w:val="0"/>
      <w:marRight w:val="0"/>
      <w:marTop w:val="0"/>
      <w:marBottom w:val="0"/>
      <w:divBdr>
        <w:top w:val="none" w:sz="0" w:space="0" w:color="auto"/>
        <w:left w:val="none" w:sz="0" w:space="0" w:color="auto"/>
        <w:bottom w:val="none" w:sz="0" w:space="0" w:color="auto"/>
        <w:right w:val="none" w:sz="0" w:space="0" w:color="auto"/>
      </w:divBdr>
    </w:div>
    <w:div w:id="539902093">
      <w:bodyDiv w:val="1"/>
      <w:marLeft w:val="0"/>
      <w:marRight w:val="0"/>
      <w:marTop w:val="0"/>
      <w:marBottom w:val="0"/>
      <w:divBdr>
        <w:top w:val="none" w:sz="0" w:space="0" w:color="auto"/>
        <w:left w:val="none" w:sz="0" w:space="0" w:color="auto"/>
        <w:bottom w:val="none" w:sz="0" w:space="0" w:color="auto"/>
        <w:right w:val="none" w:sz="0" w:space="0" w:color="auto"/>
      </w:divBdr>
    </w:div>
    <w:div w:id="546651654">
      <w:bodyDiv w:val="1"/>
      <w:marLeft w:val="0"/>
      <w:marRight w:val="0"/>
      <w:marTop w:val="0"/>
      <w:marBottom w:val="0"/>
      <w:divBdr>
        <w:top w:val="none" w:sz="0" w:space="0" w:color="auto"/>
        <w:left w:val="none" w:sz="0" w:space="0" w:color="auto"/>
        <w:bottom w:val="none" w:sz="0" w:space="0" w:color="auto"/>
        <w:right w:val="none" w:sz="0" w:space="0" w:color="auto"/>
      </w:divBdr>
    </w:div>
    <w:div w:id="573197289">
      <w:bodyDiv w:val="1"/>
      <w:marLeft w:val="0"/>
      <w:marRight w:val="0"/>
      <w:marTop w:val="0"/>
      <w:marBottom w:val="0"/>
      <w:divBdr>
        <w:top w:val="none" w:sz="0" w:space="0" w:color="auto"/>
        <w:left w:val="none" w:sz="0" w:space="0" w:color="auto"/>
        <w:bottom w:val="none" w:sz="0" w:space="0" w:color="auto"/>
        <w:right w:val="none" w:sz="0" w:space="0" w:color="auto"/>
      </w:divBdr>
    </w:div>
    <w:div w:id="608515554">
      <w:bodyDiv w:val="1"/>
      <w:marLeft w:val="0"/>
      <w:marRight w:val="0"/>
      <w:marTop w:val="0"/>
      <w:marBottom w:val="0"/>
      <w:divBdr>
        <w:top w:val="none" w:sz="0" w:space="0" w:color="auto"/>
        <w:left w:val="none" w:sz="0" w:space="0" w:color="auto"/>
        <w:bottom w:val="none" w:sz="0" w:space="0" w:color="auto"/>
        <w:right w:val="none" w:sz="0" w:space="0" w:color="auto"/>
      </w:divBdr>
    </w:div>
    <w:div w:id="614599986">
      <w:bodyDiv w:val="1"/>
      <w:marLeft w:val="0"/>
      <w:marRight w:val="0"/>
      <w:marTop w:val="0"/>
      <w:marBottom w:val="0"/>
      <w:divBdr>
        <w:top w:val="none" w:sz="0" w:space="0" w:color="auto"/>
        <w:left w:val="none" w:sz="0" w:space="0" w:color="auto"/>
        <w:bottom w:val="none" w:sz="0" w:space="0" w:color="auto"/>
        <w:right w:val="none" w:sz="0" w:space="0" w:color="auto"/>
      </w:divBdr>
    </w:div>
    <w:div w:id="625434336">
      <w:bodyDiv w:val="1"/>
      <w:marLeft w:val="0"/>
      <w:marRight w:val="0"/>
      <w:marTop w:val="0"/>
      <w:marBottom w:val="0"/>
      <w:divBdr>
        <w:top w:val="none" w:sz="0" w:space="0" w:color="auto"/>
        <w:left w:val="none" w:sz="0" w:space="0" w:color="auto"/>
        <w:bottom w:val="none" w:sz="0" w:space="0" w:color="auto"/>
        <w:right w:val="none" w:sz="0" w:space="0" w:color="auto"/>
      </w:divBdr>
    </w:div>
    <w:div w:id="690451802">
      <w:bodyDiv w:val="1"/>
      <w:marLeft w:val="0"/>
      <w:marRight w:val="0"/>
      <w:marTop w:val="0"/>
      <w:marBottom w:val="0"/>
      <w:divBdr>
        <w:top w:val="none" w:sz="0" w:space="0" w:color="auto"/>
        <w:left w:val="none" w:sz="0" w:space="0" w:color="auto"/>
        <w:bottom w:val="none" w:sz="0" w:space="0" w:color="auto"/>
        <w:right w:val="none" w:sz="0" w:space="0" w:color="auto"/>
      </w:divBdr>
    </w:div>
    <w:div w:id="710109030">
      <w:bodyDiv w:val="1"/>
      <w:marLeft w:val="0"/>
      <w:marRight w:val="0"/>
      <w:marTop w:val="0"/>
      <w:marBottom w:val="0"/>
      <w:divBdr>
        <w:top w:val="none" w:sz="0" w:space="0" w:color="auto"/>
        <w:left w:val="none" w:sz="0" w:space="0" w:color="auto"/>
        <w:bottom w:val="none" w:sz="0" w:space="0" w:color="auto"/>
        <w:right w:val="none" w:sz="0" w:space="0" w:color="auto"/>
      </w:divBdr>
    </w:div>
    <w:div w:id="749893021">
      <w:bodyDiv w:val="1"/>
      <w:marLeft w:val="0"/>
      <w:marRight w:val="0"/>
      <w:marTop w:val="0"/>
      <w:marBottom w:val="0"/>
      <w:divBdr>
        <w:top w:val="none" w:sz="0" w:space="0" w:color="auto"/>
        <w:left w:val="none" w:sz="0" w:space="0" w:color="auto"/>
        <w:bottom w:val="none" w:sz="0" w:space="0" w:color="auto"/>
        <w:right w:val="none" w:sz="0" w:space="0" w:color="auto"/>
      </w:divBdr>
    </w:div>
    <w:div w:id="805660427">
      <w:bodyDiv w:val="1"/>
      <w:marLeft w:val="0"/>
      <w:marRight w:val="0"/>
      <w:marTop w:val="0"/>
      <w:marBottom w:val="0"/>
      <w:divBdr>
        <w:top w:val="none" w:sz="0" w:space="0" w:color="auto"/>
        <w:left w:val="none" w:sz="0" w:space="0" w:color="auto"/>
        <w:bottom w:val="none" w:sz="0" w:space="0" w:color="auto"/>
        <w:right w:val="none" w:sz="0" w:space="0" w:color="auto"/>
      </w:divBdr>
    </w:div>
    <w:div w:id="812452340">
      <w:bodyDiv w:val="1"/>
      <w:marLeft w:val="0"/>
      <w:marRight w:val="0"/>
      <w:marTop w:val="0"/>
      <w:marBottom w:val="0"/>
      <w:divBdr>
        <w:top w:val="none" w:sz="0" w:space="0" w:color="auto"/>
        <w:left w:val="none" w:sz="0" w:space="0" w:color="auto"/>
        <w:bottom w:val="none" w:sz="0" w:space="0" w:color="auto"/>
        <w:right w:val="none" w:sz="0" w:space="0" w:color="auto"/>
      </w:divBdr>
    </w:div>
    <w:div w:id="818962646">
      <w:bodyDiv w:val="1"/>
      <w:marLeft w:val="0"/>
      <w:marRight w:val="0"/>
      <w:marTop w:val="0"/>
      <w:marBottom w:val="0"/>
      <w:divBdr>
        <w:top w:val="none" w:sz="0" w:space="0" w:color="auto"/>
        <w:left w:val="none" w:sz="0" w:space="0" w:color="auto"/>
        <w:bottom w:val="none" w:sz="0" w:space="0" w:color="auto"/>
        <w:right w:val="none" w:sz="0" w:space="0" w:color="auto"/>
      </w:divBdr>
    </w:div>
    <w:div w:id="870261718">
      <w:bodyDiv w:val="1"/>
      <w:marLeft w:val="0"/>
      <w:marRight w:val="0"/>
      <w:marTop w:val="0"/>
      <w:marBottom w:val="0"/>
      <w:divBdr>
        <w:top w:val="none" w:sz="0" w:space="0" w:color="auto"/>
        <w:left w:val="none" w:sz="0" w:space="0" w:color="auto"/>
        <w:bottom w:val="none" w:sz="0" w:space="0" w:color="auto"/>
        <w:right w:val="none" w:sz="0" w:space="0" w:color="auto"/>
      </w:divBdr>
    </w:div>
    <w:div w:id="879781029">
      <w:bodyDiv w:val="1"/>
      <w:marLeft w:val="0"/>
      <w:marRight w:val="0"/>
      <w:marTop w:val="0"/>
      <w:marBottom w:val="0"/>
      <w:divBdr>
        <w:top w:val="none" w:sz="0" w:space="0" w:color="auto"/>
        <w:left w:val="none" w:sz="0" w:space="0" w:color="auto"/>
        <w:bottom w:val="none" w:sz="0" w:space="0" w:color="auto"/>
        <w:right w:val="none" w:sz="0" w:space="0" w:color="auto"/>
      </w:divBdr>
    </w:div>
    <w:div w:id="965309244">
      <w:bodyDiv w:val="1"/>
      <w:marLeft w:val="0"/>
      <w:marRight w:val="0"/>
      <w:marTop w:val="0"/>
      <w:marBottom w:val="0"/>
      <w:divBdr>
        <w:top w:val="none" w:sz="0" w:space="0" w:color="auto"/>
        <w:left w:val="none" w:sz="0" w:space="0" w:color="auto"/>
        <w:bottom w:val="none" w:sz="0" w:space="0" w:color="auto"/>
        <w:right w:val="none" w:sz="0" w:space="0" w:color="auto"/>
      </w:divBdr>
    </w:div>
    <w:div w:id="981471177">
      <w:bodyDiv w:val="1"/>
      <w:marLeft w:val="0"/>
      <w:marRight w:val="0"/>
      <w:marTop w:val="0"/>
      <w:marBottom w:val="0"/>
      <w:divBdr>
        <w:top w:val="none" w:sz="0" w:space="0" w:color="auto"/>
        <w:left w:val="none" w:sz="0" w:space="0" w:color="auto"/>
        <w:bottom w:val="none" w:sz="0" w:space="0" w:color="auto"/>
        <w:right w:val="none" w:sz="0" w:space="0" w:color="auto"/>
      </w:divBdr>
    </w:div>
    <w:div w:id="1014184128">
      <w:bodyDiv w:val="1"/>
      <w:marLeft w:val="0"/>
      <w:marRight w:val="0"/>
      <w:marTop w:val="0"/>
      <w:marBottom w:val="0"/>
      <w:divBdr>
        <w:top w:val="none" w:sz="0" w:space="0" w:color="auto"/>
        <w:left w:val="none" w:sz="0" w:space="0" w:color="auto"/>
        <w:bottom w:val="none" w:sz="0" w:space="0" w:color="auto"/>
        <w:right w:val="none" w:sz="0" w:space="0" w:color="auto"/>
      </w:divBdr>
    </w:div>
    <w:div w:id="1048183191">
      <w:bodyDiv w:val="1"/>
      <w:marLeft w:val="0"/>
      <w:marRight w:val="0"/>
      <w:marTop w:val="0"/>
      <w:marBottom w:val="0"/>
      <w:divBdr>
        <w:top w:val="none" w:sz="0" w:space="0" w:color="auto"/>
        <w:left w:val="none" w:sz="0" w:space="0" w:color="auto"/>
        <w:bottom w:val="none" w:sz="0" w:space="0" w:color="auto"/>
        <w:right w:val="none" w:sz="0" w:space="0" w:color="auto"/>
      </w:divBdr>
    </w:div>
    <w:div w:id="1056858346">
      <w:bodyDiv w:val="1"/>
      <w:marLeft w:val="0"/>
      <w:marRight w:val="0"/>
      <w:marTop w:val="0"/>
      <w:marBottom w:val="0"/>
      <w:divBdr>
        <w:top w:val="none" w:sz="0" w:space="0" w:color="auto"/>
        <w:left w:val="none" w:sz="0" w:space="0" w:color="auto"/>
        <w:bottom w:val="none" w:sz="0" w:space="0" w:color="auto"/>
        <w:right w:val="none" w:sz="0" w:space="0" w:color="auto"/>
      </w:divBdr>
    </w:div>
    <w:div w:id="1073507912">
      <w:bodyDiv w:val="1"/>
      <w:marLeft w:val="0"/>
      <w:marRight w:val="0"/>
      <w:marTop w:val="0"/>
      <w:marBottom w:val="0"/>
      <w:divBdr>
        <w:top w:val="none" w:sz="0" w:space="0" w:color="auto"/>
        <w:left w:val="none" w:sz="0" w:space="0" w:color="auto"/>
        <w:bottom w:val="none" w:sz="0" w:space="0" w:color="auto"/>
        <w:right w:val="none" w:sz="0" w:space="0" w:color="auto"/>
      </w:divBdr>
    </w:div>
    <w:div w:id="1123310821">
      <w:bodyDiv w:val="1"/>
      <w:marLeft w:val="0"/>
      <w:marRight w:val="0"/>
      <w:marTop w:val="0"/>
      <w:marBottom w:val="0"/>
      <w:divBdr>
        <w:top w:val="none" w:sz="0" w:space="0" w:color="auto"/>
        <w:left w:val="none" w:sz="0" w:space="0" w:color="auto"/>
        <w:bottom w:val="none" w:sz="0" w:space="0" w:color="auto"/>
        <w:right w:val="none" w:sz="0" w:space="0" w:color="auto"/>
      </w:divBdr>
    </w:div>
    <w:div w:id="1170100441">
      <w:bodyDiv w:val="1"/>
      <w:marLeft w:val="0"/>
      <w:marRight w:val="0"/>
      <w:marTop w:val="0"/>
      <w:marBottom w:val="0"/>
      <w:divBdr>
        <w:top w:val="none" w:sz="0" w:space="0" w:color="auto"/>
        <w:left w:val="none" w:sz="0" w:space="0" w:color="auto"/>
        <w:bottom w:val="none" w:sz="0" w:space="0" w:color="auto"/>
        <w:right w:val="none" w:sz="0" w:space="0" w:color="auto"/>
      </w:divBdr>
    </w:div>
    <w:div w:id="1260287644">
      <w:bodyDiv w:val="1"/>
      <w:marLeft w:val="0"/>
      <w:marRight w:val="0"/>
      <w:marTop w:val="0"/>
      <w:marBottom w:val="0"/>
      <w:divBdr>
        <w:top w:val="none" w:sz="0" w:space="0" w:color="auto"/>
        <w:left w:val="none" w:sz="0" w:space="0" w:color="auto"/>
        <w:bottom w:val="none" w:sz="0" w:space="0" w:color="auto"/>
        <w:right w:val="none" w:sz="0" w:space="0" w:color="auto"/>
      </w:divBdr>
    </w:div>
    <w:div w:id="1278565484">
      <w:bodyDiv w:val="1"/>
      <w:marLeft w:val="0"/>
      <w:marRight w:val="0"/>
      <w:marTop w:val="0"/>
      <w:marBottom w:val="0"/>
      <w:divBdr>
        <w:top w:val="none" w:sz="0" w:space="0" w:color="auto"/>
        <w:left w:val="none" w:sz="0" w:space="0" w:color="auto"/>
        <w:bottom w:val="none" w:sz="0" w:space="0" w:color="auto"/>
        <w:right w:val="none" w:sz="0" w:space="0" w:color="auto"/>
      </w:divBdr>
    </w:div>
    <w:div w:id="1350176558">
      <w:bodyDiv w:val="1"/>
      <w:marLeft w:val="0"/>
      <w:marRight w:val="0"/>
      <w:marTop w:val="0"/>
      <w:marBottom w:val="0"/>
      <w:divBdr>
        <w:top w:val="none" w:sz="0" w:space="0" w:color="auto"/>
        <w:left w:val="none" w:sz="0" w:space="0" w:color="auto"/>
        <w:bottom w:val="none" w:sz="0" w:space="0" w:color="auto"/>
        <w:right w:val="none" w:sz="0" w:space="0" w:color="auto"/>
      </w:divBdr>
    </w:div>
    <w:div w:id="1356729051">
      <w:bodyDiv w:val="1"/>
      <w:marLeft w:val="0"/>
      <w:marRight w:val="0"/>
      <w:marTop w:val="0"/>
      <w:marBottom w:val="0"/>
      <w:divBdr>
        <w:top w:val="none" w:sz="0" w:space="0" w:color="auto"/>
        <w:left w:val="none" w:sz="0" w:space="0" w:color="auto"/>
        <w:bottom w:val="none" w:sz="0" w:space="0" w:color="auto"/>
        <w:right w:val="none" w:sz="0" w:space="0" w:color="auto"/>
      </w:divBdr>
    </w:div>
    <w:div w:id="1356736449">
      <w:bodyDiv w:val="1"/>
      <w:marLeft w:val="0"/>
      <w:marRight w:val="0"/>
      <w:marTop w:val="0"/>
      <w:marBottom w:val="0"/>
      <w:divBdr>
        <w:top w:val="none" w:sz="0" w:space="0" w:color="auto"/>
        <w:left w:val="none" w:sz="0" w:space="0" w:color="auto"/>
        <w:bottom w:val="none" w:sz="0" w:space="0" w:color="auto"/>
        <w:right w:val="none" w:sz="0" w:space="0" w:color="auto"/>
      </w:divBdr>
    </w:div>
    <w:div w:id="1392343274">
      <w:bodyDiv w:val="1"/>
      <w:marLeft w:val="0"/>
      <w:marRight w:val="0"/>
      <w:marTop w:val="0"/>
      <w:marBottom w:val="0"/>
      <w:divBdr>
        <w:top w:val="none" w:sz="0" w:space="0" w:color="auto"/>
        <w:left w:val="none" w:sz="0" w:space="0" w:color="auto"/>
        <w:bottom w:val="none" w:sz="0" w:space="0" w:color="auto"/>
        <w:right w:val="none" w:sz="0" w:space="0" w:color="auto"/>
      </w:divBdr>
    </w:div>
    <w:div w:id="1452474455">
      <w:bodyDiv w:val="1"/>
      <w:marLeft w:val="0"/>
      <w:marRight w:val="0"/>
      <w:marTop w:val="0"/>
      <w:marBottom w:val="0"/>
      <w:divBdr>
        <w:top w:val="none" w:sz="0" w:space="0" w:color="auto"/>
        <w:left w:val="none" w:sz="0" w:space="0" w:color="auto"/>
        <w:bottom w:val="none" w:sz="0" w:space="0" w:color="auto"/>
        <w:right w:val="none" w:sz="0" w:space="0" w:color="auto"/>
      </w:divBdr>
    </w:div>
    <w:div w:id="1576011110">
      <w:bodyDiv w:val="1"/>
      <w:marLeft w:val="0"/>
      <w:marRight w:val="0"/>
      <w:marTop w:val="0"/>
      <w:marBottom w:val="0"/>
      <w:divBdr>
        <w:top w:val="none" w:sz="0" w:space="0" w:color="auto"/>
        <w:left w:val="none" w:sz="0" w:space="0" w:color="auto"/>
        <w:bottom w:val="none" w:sz="0" w:space="0" w:color="auto"/>
        <w:right w:val="none" w:sz="0" w:space="0" w:color="auto"/>
      </w:divBdr>
    </w:div>
    <w:div w:id="1600408955">
      <w:bodyDiv w:val="1"/>
      <w:marLeft w:val="0"/>
      <w:marRight w:val="0"/>
      <w:marTop w:val="0"/>
      <w:marBottom w:val="0"/>
      <w:divBdr>
        <w:top w:val="none" w:sz="0" w:space="0" w:color="auto"/>
        <w:left w:val="none" w:sz="0" w:space="0" w:color="auto"/>
        <w:bottom w:val="none" w:sz="0" w:space="0" w:color="auto"/>
        <w:right w:val="none" w:sz="0" w:space="0" w:color="auto"/>
      </w:divBdr>
    </w:div>
    <w:div w:id="1607351543">
      <w:bodyDiv w:val="1"/>
      <w:marLeft w:val="0"/>
      <w:marRight w:val="0"/>
      <w:marTop w:val="0"/>
      <w:marBottom w:val="0"/>
      <w:divBdr>
        <w:top w:val="none" w:sz="0" w:space="0" w:color="auto"/>
        <w:left w:val="none" w:sz="0" w:space="0" w:color="auto"/>
        <w:bottom w:val="none" w:sz="0" w:space="0" w:color="auto"/>
        <w:right w:val="none" w:sz="0" w:space="0" w:color="auto"/>
      </w:divBdr>
    </w:div>
    <w:div w:id="1611890034">
      <w:bodyDiv w:val="1"/>
      <w:marLeft w:val="0"/>
      <w:marRight w:val="0"/>
      <w:marTop w:val="0"/>
      <w:marBottom w:val="0"/>
      <w:divBdr>
        <w:top w:val="none" w:sz="0" w:space="0" w:color="auto"/>
        <w:left w:val="none" w:sz="0" w:space="0" w:color="auto"/>
        <w:bottom w:val="none" w:sz="0" w:space="0" w:color="auto"/>
        <w:right w:val="none" w:sz="0" w:space="0" w:color="auto"/>
      </w:divBdr>
    </w:div>
    <w:div w:id="1618750999">
      <w:bodyDiv w:val="1"/>
      <w:marLeft w:val="0"/>
      <w:marRight w:val="0"/>
      <w:marTop w:val="0"/>
      <w:marBottom w:val="0"/>
      <w:divBdr>
        <w:top w:val="none" w:sz="0" w:space="0" w:color="auto"/>
        <w:left w:val="none" w:sz="0" w:space="0" w:color="auto"/>
        <w:bottom w:val="none" w:sz="0" w:space="0" w:color="auto"/>
        <w:right w:val="none" w:sz="0" w:space="0" w:color="auto"/>
      </w:divBdr>
    </w:div>
    <w:div w:id="1622226598">
      <w:bodyDiv w:val="1"/>
      <w:marLeft w:val="0"/>
      <w:marRight w:val="0"/>
      <w:marTop w:val="0"/>
      <w:marBottom w:val="0"/>
      <w:divBdr>
        <w:top w:val="none" w:sz="0" w:space="0" w:color="auto"/>
        <w:left w:val="none" w:sz="0" w:space="0" w:color="auto"/>
        <w:bottom w:val="none" w:sz="0" w:space="0" w:color="auto"/>
        <w:right w:val="none" w:sz="0" w:space="0" w:color="auto"/>
      </w:divBdr>
    </w:div>
    <w:div w:id="1628196773">
      <w:bodyDiv w:val="1"/>
      <w:marLeft w:val="0"/>
      <w:marRight w:val="0"/>
      <w:marTop w:val="0"/>
      <w:marBottom w:val="0"/>
      <w:divBdr>
        <w:top w:val="none" w:sz="0" w:space="0" w:color="auto"/>
        <w:left w:val="none" w:sz="0" w:space="0" w:color="auto"/>
        <w:bottom w:val="none" w:sz="0" w:space="0" w:color="auto"/>
        <w:right w:val="none" w:sz="0" w:space="0" w:color="auto"/>
      </w:divBdr>
    </w:div>
    <w:div w:id="1631939892">
      <w:bodyDiv w:val="1"/>
      <w:marLeft w:val="0"/>
      <w:marRight w:val="0"/>
      <w:marTop w:val="0"/>
      <w:marBottom w:val="0"/>
      <w:divBdr>
        <w:top w:val="none" w:sz="0" w:space="0" w:color="auto"/>
        <w:left w:val="none" w:sz="0" w:space="0" w:color="auto"/>
        <w:bottom w:val="none" w:sz="0" w:space="0" w:color="auto"/>
        <w:right w:val="none" w:sz="0" w:space="0" w:color="auto"/>
      </w:divBdr>
    </w:div>
    <w:div w:id="1737431231">
      <w:bodyDiv w:val="1"/>
      <w:marLeft w:val="0"/>
      <w:marRight w:val="0"/>
      <w:marTop w:val="0"/>
      <w:marBottom w:val="0"/>
      <w:divBdr>
        <w:top w:val="none" w:sz="0" w:space="0" w:color="auto"/>
        <w:left w:val="none" w:sz="0" w:space="0" w:color="auto"/>
        <w:bottom w:val="none" w:sz="0" w:space="0" w:color="auto"/>
        <w:right w:val="none" w:sz="0" w:space="0" w:color="auto"/>
      </w:divBdr>
    </w:div>
    <w:div w:id="1792549280">
      <w:bodyDiv w:val="1"/>
      <w:marLeft w:val="0"/>
      <w:marRight w:val="0"/>
      <w:marTop w:val="0"/>
      <w:marBottom w:val="0"/>
      <w:divBdr>
        <w:top w:val="none" w:sz="0" w:space="0" w:color="auto"/>
        <w:left w:val="none" w:sz="0" w:space="0" w:color="auto"/>
        <w:bottom w:val="none" w:sz="0" w:space="0" w:color="auto"/>
        <w:right w:val="none" w:sz="0" w:space="0" w:color="auto"/>
      </w:divBdr>
    </w:div>
    <w:div w:id="1836604037">
      <w:bodyDiv w:val="1"/>
      <w:marLeft w:val="0"/>
      <w:marRight w:val="0"/>
      <w:marTop w:val="0"/>
      <w:marBottom w:val="0"/>
      <w:divBdr>
        <w:top w:val="none" w:sz="0" w:space="0" w:color="auto"/>
        <w:left w:val="none" w:sz="0" w:space="0" w:color="auto"/>
        <w:bottom w:val="none" w:sz="0" w:space="0" w:color="auto"/>
        <w:right w:val="none" w:sz="0" w:space="0" w:color="auto"/>
      </w:divBdr>
    </w:div>
    <w:div w:id="1883128484">
      <w:bodyDiv w:val="1"/>
      <w:marLeft w:val="0"/>
      <w:marRight w:val="0"/>
      <w:marTop w:val="0"/>
      <w:marBottom w:val="0"/>
      <w:divBdr>
        <w:top w:val="none" w:sz="0" w:space="0" w:color="auto"/>
        <w:left w:val="none" w:sz="0" w:space="0" w:color="auto"/>
        <w:bottom w:val="none" w:sz="0" w:space="0" w:color="auto"/>
        <w:right w:val="none" w:sz="0" w:space="0" w:color="auto"/>
      </w:divBdr>
    </w:div>
    <w:div w:id="1955480392">
      <w:bodyDiv w:val="1"/>
      <w:marLeft w:val="0"/>
      <w:marRight w:val="0"/>
      <w:marTop w:val="0"/>
      <w:marBottom w:val="0"/>
      <w:divBdr>
        <w:top w:val="none" w:sz="0" w:space="0" w:color="auto"/>
        <w:left w:val="none" w:sz="0" w:space="0" w:color="auto"/>
        <w:bottom w:val="none" w:sz="0" w:space="0" w:color="auto"/>
        <w:right w:val="none" w:sz="0" w:space="0" w:color="auto"/>
      </w:divBdr>
    </w:div>
    <w:div w:id="1973752608">
      <w:bodyDiv w:val="1"/>
      <w:marLeft w:val="0"/>
      <w:marRight w:val="0"/>
      <w:marTop w:val="0"/>
      <w:marBottom w:val="0"/>
      <w:divBdr>
        <w:top w:val="none" w:sz="0" w:space="0" w:color="auto"/>
        <w:left w:val="none" w:sz="0" w:space="0" w:color="auto"/>
        <w:bottom w:val="none" w:sz="0" w:space="0" w:color="auto"/>
        <w:right w:val="none" w:sz="0" w:space="0" w:color="auto"/>
      </w:divBdr>
    </w:div>
    <w:div w:id="1984695701">
      <w:bodyDiv w:val="1"/>
      <w:marLeft w:val="0"/>
      <w:marRight w:val="0"/>
      <w:marTop w:val="0"/>
      <w:marBottom w:val="0"/>
      <w:divBdr>
        <w:top w:val="none" w:sz="0" w:space="0" w:color="auto"/>
        <w:left w:val="none" w:sz="0" w:space="0" w:color="auto"/>
        <w:bottom w:val="none" w:sz="0" w:space="0" w:color="auto"/>
        <w:right w:val="none" w:sz="0" w:space="0" w:color="auto"/>
      </w:divBdr>
    </w:div>
    <w:div w:id="1994599732">
      <w:bodyDiv w:val="1"/>
      <w:marLeft w:val="0"/>
      <w:marRight w:val="0"/>
      <w:marTop w:val="0"/>
      <w:marBottom w:val="0"/>
      <w:divBdr>
        <w:top w:val="none" w:sz="0" w:space="0" w:color="auto"/>
        <w:left w:val="none" w:sz="0" w:space="0" w:color="auto"/>
        <w:bottom w:val="none" w:sz="0" w:space="0" w:color="auto"/>
        <w:right w:val="none" w:sz="0" w:space="0" w:color="auto"/>
      </w:divBdr>
    </w:div>
    <w:div w:id="2064602265">
      <w:bodyDiv w:val="1"/>
      <w:marLeft w:val="0"/>
      <w:marRight w:val="0"/>
      <w:marTop w:val="0"/>
      <w:marBottom w:val="0"/>
      <w:divBdr>
        <w:top w:val="none" w:sz="0" w:space="0" w:color="auto"/>
        <w:left w:val="none" w:sz="0" w:space="0" w:color="auto"/>
        <w:bottom w:val="none" w:sz="0" w:space="0" w:color="auto"/>
        <w:right w:val="none" w:sz="0" w:space="0" w:color="auto"/>
      </w:divBdr>
    </w:div>
    <w:div w:id="2070224778">
      <w:bodyDiv w:val="1"/>
      <w:marLeft w:val="0"/>
      <w:marRight w:val="0"/>
      <w:marTop w:val="0"/>
      <w:marBottom w:val="0"/>
      <w:divBdr>
        <w:top w:val="none" w:sz="0" w:space="0" w:color="auto"/>
        <w:left w:val="none" w:sz="0" w:space="0" w:color="auto"/>
        <w:bottom w:val="none" w:sz="0" w:space="0" w:color="auto"/>
        <w:right w:val="none" w:sz="0" w:space="0" w:color="auto"/>
      </w:divBdr>
    </w:div>
    <w:div w:id="2083064876">
      <w:bodyDiv w:val="1"/>
      <w:marLeft w:val="0"/>
      <w:marRight w:val="0"/>
      <w:marTop w:val="0"/>
      <w:marBottom w:val="0"/>
      <w:divBdr>
        <w:top w:val="none" w:sz="0" w:space="0" w:color="auto"/>
        <w:left w:val="none" w:sz="0" w:space="0" w:color="auto"/>
        <w:bottom w:val="none" w:sz="0" w:space="0" w:color="auto"/>
        <w:right w:val="none" w:sz="0" w:space="0" w:color="auto"/>
      </w:divBdr>
    </w:div>
    <w:div w:id="2105761682">
      <w:bodyDiv w:val="1"/>
      <w:marLeft w:val="0"/>
      <w:marRight w:val="0"/>
      <w:marTop w:val="0"/>
      <w:marBottom w:val="0"/>
      <w:divBdr>
        <w:top w:val="none" w:sz="0" w:space="0" w:color="auto"/>
        <w:left w:val="none" w:sz="0" w:space="0" w:color="auto"/>
        <w:bottom w:val="none" w:sz="0" w:space="0" w:color="auto"/>
        <w:right w:val="none" w:sz="0" w:space="0" w:color="auto"/>
      </w:divBdr>
    </w:div>
    <w:div w:id="211663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ts.publishing.service.gov.uk/government/uploads/system/uploads/attachment_data/file/940386/6.7024_SCC_Facial_recognition_report_v3_WEB.pdf" TargetMode="External"/><Relationship Id="rId18" Type="http://schemas.openxmlformats.org/officeDocument/2006/relationships/hyperlink" Target="http://www.gov.uk/government/publications/home-office-biometrics-strateg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app.college.police.uk/code-ofethic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app.college.police.uk/appcontent/intelligence-manageme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app.college.police.uk/app-content/nationaldecision-model" TargetMode="External"/><Relationship Id="rId23" Type="http://schemas.openxmlformats.org/officeDocument/2006/relationships/footer" Target="footer2.xml"/><Relationship Id="rId28"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yperlink" Target="http://www.judiciary.uk/wpcontent/uploads/2019/09/bridges-swp-judgment-Final03-09-19-1.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pp.college.police.uk/appcontent/information-management"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ohchr.org/EN/ProfessionalInterest/Pages/CRC.aspx" TargetMode="External"/><Relationship Id="rId1" Type="http://schemas.openxmlformats.org/officeDocument/2006/relationships/hyperlink" Target="https://www.app.college.police.uk/app-content/detention-and-custody-2/detainee-care/children-and-young-pers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E2C4514CB5064343A2E9FEA4F1F27970" ma:contentTypeVersion="16" ma:contentTypeDescription="Create a new document." ma:contentTypeScope="" ma:versionID="f119df90783505e3a140d15410179ed6">
  <xsd:schema xmlns:xsd="http://www.w3.org/2001/XMLSchema" xmlns:xs="http://www.w3.org/2001/XMLSchema" xmlns:p="http://schemas.microsoft.com/office/2006/metadata/properties" xmlns:ns2="318633c1-9360-43bc-8eea-c8827f1c7144" xmlns:ns3="4940655d-3b2d-471a-8637-cb873907f923" targetNamespace="http://schemas.microsoft.com/office/2006/metadata/properties" ma:root="true" ma:fieldsID="272c8c60d03813d1e63b63a85dd6e337" ns2:_="" ns3:_="">
    <xsd:import namespace="318633c1-9360-43bc-8eea-c8827f1c7144"/>
    <xsd:import namespace="4940655d-3b2d-471a-8637-cb873907f923"/>
    <xsd:element name="properties">
      <xsd:complexType>
        <xsd:sequence>
          <xsd:element name="documentManagement">
            <xsd:complexType>
              <xsd:all>
                <xsd:element ref="ns2:_dlc_DocId" minOccurs="0"/>
                <xsd:element ref="ns2:_dlc_DocIdUrl" minOccurs="0"/>
                <xsd:element ref="ns2:_dlc_DocIdPersistId" minOccurs="0"/>
                <xsd:element ref="ns2:b0b7dc7ebb45445ba3ab8b7c57023b95" minOccurs="0"/>
                <xsd:element ref="ns2:TaxCatchAll" minOccurs="0"/>
                <xsd:element ref="ns2:TaxCatchAllLabel" minOccurs="0"/>
                <xsd:element ref="ns2:g17138eb1ae7499dbeec3b30fff57f14"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633c1-9360-43bc-8eea-c8827f1c71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0b7dc7ebb45445ba3ab8b7c57023b95" ma:index="11" nillable="true" ma:taxonomy="true" ma:internalName="b0b7dc7ebb45445ba3ab8b7c57023b95" ma:taxonomyFieldName="ForceDepartment" ma:displayName="Department" ma:readOnly="false" ma:default="1;#123|572ec626-36a4-4045-b3e9-e66c50113d8c" ma:fieldId="{b0b7dc7e-bb45-445b-a3ab-8b7c57023b95}"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8de43e26-5b0a-4635-8543-5b5dd8144198}" ma:internalName="TaxCatchAll" ma:showField="CatchAllData"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8de43e26-5b0a-4635-8543-5b5dd8144198}" ma:internalName="TaxCatchAllLabel" ma:readOnly="true" ma:showField="CatchAllDataLabel"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g17138eb1ae7499dbeec3b30fff57f14" ma:index="15" nillable="true" ma:taxonomy="true" ma:internalName="g17138eb1ae7499dbeec3b30fff57f14" ma:taxonomyFieldName="ForceTagsHC" ma:displayName="Tags (HC)" ma:readOnly="false" ma:fieldId="{017138eb-1ae7-499d-beec-3b30fff57f14}" ma:taxonomyMulti="true" ma:sspId="dd7fb7d7-36ff-43c5-8684-2fe93c3c1dea" ma:termSetId="646e7f34-285d-4888-9daf-31c99e857fc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40655d-3b2d-471a-8637-cb873907f923"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7fb7d7-36ff-43c5-8684-2fe93c3c1de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318633c1-9360-43bc-8eea-c8827f1c7144">
      <Value>1</Value>
    </TaxCatchAll>
    <b0b7dc7ebb45445ba3ab8b7c57023b95 xmlns="318633c1-9360-43bc-8eea-c8827f1c7144">
      <Terms xmlns="http://schemas.microsoft.com/office/infopath/2007/PartnerControls">
        <TermInfo xmlns="http://schemas.microsoft.com/office/infopath/2007/PartnerControls">
          <TermName xmlns="http://schemas.microsoft.com/office/infopath/2007/PartnerControls">123</TermName>
          <TermId xmlns="http://schemas.microsoft.com/office/infopath/2007/PartnerControls">572ec626-36a4-4045-b3e9-e66c50113d8c</TermId>
        </TermInfo>
      </Terms>
    </b0b7dc7ebb45445ba3ab8b7c57023b95>
    <g17138eb1ae7499dbeec3b30fff57f14 xmlns="318633c1-9360-43bc-8eea-c8827f1c7144">
      <Terms xmlns="http://schemas.microsoft.com/office/infopath/2007/PartnerControls"/>
    </g17138eb1ae7499dbeec3b30fff57f14>
    <_dlc_DocId xmlns="318633c1-9360-43bc-8eea-c8827f1c7144">S423WY3JU5P4-905211093-218</_dlc_DocId>
    <_dlc_DocIdUrl xmlns="318633c1-9360-43bc-8eea-c8827f1c7144">
      <Url>https://forcesserip.sharepoint.com/sites/teamhccocowtp/_layouts/15/DocIdRedir.aspx?ID=S423WY3JU5P4-905211093-218</Url>
      <Description>S423WY3JU5P4-905211093-218</Description>
    </_dlc_DocIdUrl>
    <lcf76f155ced4ddcb4097134ff3c332f xmlns="4940655d-3b2d-471a-8637-cb873907f9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AA5963-4EDE-48A2-8E70-B21B9E561E0F}">
  <ds:schemaRefs>
    <ds:schemaRef ds:uri="http://schemas.microsoft.com/sharepoint/v3/contenttype/forms"/>
  </ds:schemaRefs>
</ds:datastoreItem>
</file>

<file path=customXml/itemProps2.xml><?xml version="1.0" encoding="utf-8"?>
<ds:datastoreItem xmlns:ds="http://schemas.openxmlformats.org/officeDocument/2006/customXml" ds:itemID="{BF6CB70A-D78E-4DE6-A8C7-B157321CA2FD}">
  <ds:schemaRefs>
    <ds:schemaRef ds:uri="http://schemas.microsoft.com/sharepoint/events"/>
  </ds:schemaRefs>
</ds:datastoreItem>
</file>

<file path=customXml/itemProps3.xml><?xml version="1.0" encoding="utf-8"?>
<ds:datastoreItem xmlns:ds="http://schemas.openxmlformats.org/officeDocument/2006/customXml" ds:itemID="{39AAA3B7-A5D4-4B29-B382-AE9819E5A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633c1-9360-43bc-8eea-c8827f1c7144"/>
    <ds:schemaRef ds:uri="4940655d-3b2d-471a-8637-cb873907f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2F3496-6B88-4FBD-BA6B-9141CB268328}">
  <ds:schemaRefs>
    <ds:schemaRef ds:uri="http://schemas.openxmlformats.org/officeDocument/2006/bibliography"/>
  </ds:schemaRefs>
</ds:datastoreItem>
</file>

<file path=customXml/itemProps5.xml><?xml version="1.0" encoding="utf-8"?>
<ds:datastoreItem xmlns:ds="http://schemas.openxmlformats.org/officeDocument/2006/customXml" ds:itemID="{E6B0A38B-8930-42DD-BC40-0B281A8F0824}">
  <ds:schemaRefs>
    <ds:schemaRef ds:uri="http://schemas.microsoft.com/office/2006/metadata/properties"/>
    <ds:schemaRef ds:uri="http://schemas.microsoft.com/office/infopath/2007/PartnerControls"/>
    <ds:schemaRef ds:uri="318633c1-9360-43bc-8eea-c8827f1c7144"/>
    <ds:schemaRef ds:uri="4940655d-3b2d-471a-8637-cb873907f923"/>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22</Pages>
  <Words>7326</Words>
  <Characters>41763</Characters>
  <Application>Microsoft Office Word</Application>
  <DocSecurity>8</DocSecurity>
  <Lines>348</Lines>
  <Paragraphs>97</Paragraphs>
  <ScaleCrop>false</ScaleCrop>
  <Company>South Wales Police</Company>
  <LinksUpToDate>false</LinksUpToDate>
  <CharactersWithSpaces>48992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Scott.Lloyd@south-wales.police.uk</dc:creator>
  <cp:keywords/>
  <dc:description/>
  <cp:lastModifiedBy>Ian Sainsbury (11363)</cp:lastModifiedBy>
  <cp:revision>7</cp:revision>
  <dcterms:created xsi:type="dcterms:W3CDTF">2026-08-19T11:24:00Z</dcterms:created>
  <dcterms:modified xsi:type="dcterms:W3CDTF">2026-08-19T15:23:00Z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8a622aa4-6619-4926-973c-f1ee853b1930</vt:lpwstr>
  </property>
  <property fmtid="{D5CDD505-2E9C-101B-9397-08002B2CF9AE}" pid="3" name="Classification">
    <vt:lpwstr>OFFICIAL</vt:lpwstr>
  </property>
  <property fmtid="{D5CDD505-2E9C-101B-9397-08002B2CF9AE}" pid="4" name="Visibility">
    <vt:lpwstr>NOT VISIBLE</vt:lpwstr>
  </property>
  <property fmtid="{D5CDD505-2E9C-101B-9397-08002B2CF9AE}" pid="5" name="MSIP_Label_66cf8fe5-b7b7-4df7-b38d-1c61ac2f6639_Enabled">
    <vt:lpwstr>true</vt:lpwstr>
  </property>
  <property fmtid="{D5CDD505-2E9C-101B-9397-08002B2CF9AE}" pid="6" name="MSIP_Label_66cf8fe5-b7b7-4df7-b38d-1c61ac2f6639_SetDate">
    <vt:lpwstr>2021-03-18T14:18:48Z</vt:lpwstr>
  </property>
  <property fmtid="{D5CDD505-2E9C-101B-9397-08002B2CF9AE}" pid="7" name="MSIP_Label_66cf8fe5-b7b7-4df7-b38d-1c61ac2f6639_Method">
    <vt:lpwstr>Standard</vt:lpwstr>
  </property>
  <property fmtid="{D5CDD505-2E9C-101B-9397-08002B2CF9AE}" pid="8" name="MSIP_Label_66cf8fe5-b7b7-4df7-b38d-1c61ac2f6639_Name">
    <vt:lpwstr>66cf8fe5-b7b7-4df7-b38d-1c61ac2f6639</vt:lpwstr>
  </property>
  <property fmtid="{D5CDD505-2E9C-101B-9397-08002B2CF9AE}" pid="9" name="MSIP_Label_66cf8fe5-b7b7-4df7-b38d-1c61ac2f6639_SiteId">
    <vt:lpwstr>270c2f4d-fd0c-4f08-92a9-e5bdd8a87e09</vt:lpwstr>
  </property>
  <property fmtid="{D5CDD505-2E9C-101B-9397-08002B2CF9AE}" pid="10" name="MSIP_Label_66cf8fe5-b7b7-4df7-b38d-1c61ac2f6639_ActionId">
    <vt:lpwstr>90ea3b10-e068-4577-86b6-36fd04b433fe</vt:lpwstr>
  </property>
  <property fmtid="{D5CDD505-2E9C-101B-9397-08002B2CF9AE}" pid="11" name="MSIP_Label_66cf8fe5-b7b7-4df7-b38d-1c61ac2f6639_ContentBits">
    <vt:lpwstr>0</vt:lpwstr>
  </property>
  <property fmtid="{D5CDD505-2E9C-101B-9397-08002B2CF9AE}" pid="12" name="ContentTypeId">
    <vt:lpwstr>0x010100F27C9619FA46FE41A4759CAFBE5D734A00E2C4514CB5064343A2E9FEA4F1F27970</vt:lpwstr>
  </property>
  <property fmtid="{D5CDD505-2E9C-101B-9397-08002B2CF9AE}" pid="13" name="MSIP_Label_8f716d1d-13e1-4569-9dd0-bef6621415c1_Enabled">
    <vt:lpwstr>true</vt:lpwstr>
  </property>
  <property fmtid="{D5CDD505-2E9C-101B-9397-08002B2CF9AE}" pid="14" name="MSIP_Label_8f716d1d-13e1-4569-9dd0-bef6621415c1_SetDate">
    <vt:lpwstr>2023-09-22T10:38:44Z</vt:lpwstr>
  </property>
  <property fmtid="{D5CDD505-2E9C-101B-9397-08002B2CF9AE}" pid="15" name="MSIP_Label_8f716d1d-13e1-4569-9dd0-bef6621415c1_Method">
    <vt:lpwstr>Standard</vt:lpwstr>
  </property>
  <property fmtid="{D5CDD505-2E9C-101B-9397-08002B2CF9AE}" pid="16" name="MSIP_Label_8f716d1d-13e1-4569-9dd0-bef6621415c1_Name">
    <vt:lpwstr>OFFICIAL</vt:lpwstr>
  </property>
  <property fmtid="{D5CDD505-2E9C-101B-9397-08002B2CF9AE}" pid="17" name="MSIP_Label_8f716d1d-13e1-4569-9dd0-bef6621415c1_SiteId">
    <vt:lpwstr>f31b07f0-9cf9-40db-964d-6ff986a97e3d</vt:lpwstr>
  </property>
  <property fmtid="{D5CDD505-2E9C-101B-9397-08002B2CF9AE}" pid="18" name="MSIP_Label_8f716d1d-13e1-4569-9dd0-bef6621415c1_ActionId">
    <vt:lpwstr>ab493858-b3ce-4b9f-adaf-a07c165906a3</vt:lpwstr>
  </property>
  <property fmtid="{D5CDD505-2E9C-101B-9397-08002B2CF9AE}" pid="19" name="MSIP_Label_8f716d1d-13e1-4569-9dd0-bef6621415c1_ContentBits">
    <vt:lpwstr>0</vt:lpwstr>
  </property>
  <property fmtid="{D5CDD505-2E9C-101B-9397-08002B2CF9AE}" pid="20" name="Order">
    <vt:r8>7330600</vt:r8>
  </property>
  <property fmtid="{D5CDD505-2E9C-101B-9397-08002B2CF9AE}" pid="21" name="xd_Signature">
    <vt:bool>false</vt:bool>
  </property>
  <property fmtid="{D5CDD505-2E9C-101B-9397-08002B2CF9AE}" pid="22" name="SharedWithUsers">
    <vt:lpwstr>22;#Lucy Morris D/CH/SUPT 42000436;#12;#Max Gregory PC 46014063;#13;#Stephen Jennings D/SUPT 42000494</vt:lpwstr>
  </property>
  <property fmtid="{D5CDD505-2E9C-101B-9397-08002B2CF9AE}" pid="23" name="ForceDepartment">
    <vt:lpwstr>1;#123|572ec626-36a4-4045-b3e9-e66c50113d8c</vt:lpwstr>
  </property>
  <property fmtid="{D5CDD505-2E9C-101B-9397-08002B2CF9AE}" pid="24" name="be506d9d703a4b68a711e99cc73a3374">
    <vt:lpwstr>Not Configured|90a4fcf1-3187-4dd1-9db6-ba3873586959</vt:lpwstr>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y fmtid="{D5CDD505-2E9C-101B-9397-08002B2CF9AE}" pid="30" name="ForceTagsHC">
    <vt:lpwstr/>
  </property>
  <property fmtid="{D5CDD505-2E9C-101B-9397-08002B2CF9AE}" pid="31" name="_dlc_DocIdItemGuid">
    <vt:lpwstr>fb7ff02c-9aab-4452-9a0a-91e44d84fb7c</vt:lpwstr>
  </property>
  <property fmtid="{D5CDD505-2E9C-101B-9397-08002B2CF9AE}" pid="32" name="MediaServiceImageTags">
    <vt:lpwstr/>
  </property>
</Properties>
</file>